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D0EA6" w14:textId="77777777" w:rsidR="00402CB0" w:rsidRPr="00F30E0D" w:rsidRDefault="00402CB0" w:rsidP="00156B09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0" w:name="_Hlk124597803"/>
      <w:r w:rsidRPr="00F30E0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Справка – обоснование</w:t>
      </w:r>
    </w:p>
    <w:p w14:paraId="1F57BADE" w14:textId="77777777" w:rsidR="00402CB0" w:rsidRPr="00F30E0D" w:rsidRDefault="00402CB0" w:rsidP="00156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0E0D">
        <w:rPr>
          <w:rFonts w:ascii="Times New Roman" w:hAnsi="Times New Roman" w:cs="Times New Roman"/>
          <w:b/>
          <w:sz w:val="28"/>
          <w:szCs w:val="28"/>
        </w:rPr>
        <w:t>к проекту постановления Кабинета министров Кыргызской Республики «</w:t>
      </w:r>
      <w:bookmarkStart w:id="1" w:name="_Hlk104803815"/>
      <w:r w:rsidRPr="00F30E0D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Кабинета Министров Кыргызской Республики «О мерах по реализации требований статей 59, 85, 127, 130, 131, 329, 414 и 415 Налогового кодекса Кыргызской Республики» от 24 февраля 2022 года № 95»</w:t>
      </w:r>
      <w:bookmarkEnd w:id="1"/>
    </w:p>
    <w:p w14:paraId="03A891D9" w14:textId="77777777" w:rsidR="00402CB0" w:rsidRPr="00F30E0D" w:rsidRDefault="00402CB0" w:rsidP="00402CB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4EFD1F9" w14:textId="77777777" w:rsidR="00402CB0" w:rsidRPr="00F30E0D" w:rsidRDefault="00402CB0" w:rsidP="00402CB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F573ABD" w14:textId="77777777" w:rsidR="00402CB0" w:rsidRPr="00F30E0D" w:rsidRDefault="00402CB0" w:rsidP="00402CB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30E0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Цель и задачи</w:t>
      </w:r>
    </w:p>
    <w:p w14:paraId="6B3699D4" w14:textId="0DE320B7" w:rsidR="00402CB0" w:rsidRDefault="00402CB0" w:rsidP="00C86D7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0E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Целью и задачей данного проекта постановления является</w:t>
      </w:r>
      <w:r w:rsidR="00EA7F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реализация статьи 12 Закона Кыргызской Республики </w:t>
      </w:r>
      <w:r w:rsidR="00EA7F28" w:rsidRPr="00F30E0D">
        <w:rPr>
          <w:rFonts w:ascii="Times New Roman" w:hAnsi="Times New Roman" w:cs="Times New Roman"/>
          <w:sz w:val="28"/>
          <w:szCs w:val="28"/>
        </w:rPr>
        <w:t xml:space="preserve">«О защите здоровья граждан Кыргызской Республики от последствий потребления табака, никотина и воздействия окружающего табачного дыма и аэрозоля» </w:t>
      </w:r>
      <w:r w:rsidR="00EA7F28">
        <w:rPr>
          <w:rFonts w:ascii="Times New Roman" w:hAnsi="Times New Roman" w:cs="Times New Roman"/>
          <w:sz w:val="28"/>
          <w:szCs w:val="28"/>
        </w:rPr>
        <w:t>и</w:t>
      </w:r>
      <w:r w:rsidRPr="00F30E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bookmarkStart w:id="2" w:name="_Hlk104818570"/>
      <w:r w:rsidRPr="00F30E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беспечение контроля за соблюдением положений законодательства о </w:t>
      </w:r>
      <w:r w:rsidRPr="00FE33D4">
        <w:rPr>
          <w:rFonts w:ascii="Times New Roman" w:hAnsi="Times New Roman" w:cs="Times New Roman"/>
          <w:sz w:val="28"/>
          <w:szCs w:val="28"/>
          <w:lang w:val="ky-KG"/>
        </w:rPr>
        <w:t>минимальных розничных цен на сигареты с фильтром и сигареты без фильтра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через рейдовый налоговый контроль.</w:t>
      </w:r>
    </w:p>
    <w:bookmarkEnd w:id="2"/>
    <w:p w14:paraId="28B83FFF" w14:textId="77777777" w:rsidR="00402CB0" w:rsidRPr="00F30E0D" w:rsidRDefault="00402CB0" w:rsidP="00C86D7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3F7BD55B" w14:textId="77777777" w:rsidR="00402CB0" w:rsidRPr="00F30E0D" w:rsidRDefault="00402CB0" w:rsidP="00C86D72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30E0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Описательная часть</w:t>
      </w:r>
    </w:p>
    <w:p w14:paraId="105B819F" w14:textId="77777777" w:rsidR="00402CB0" w:rsidRDefault="00402CB0" w:rsidP="00C86D72">
      <w:pPr>
        <w:spacing w:after="0" w:line="240" w:lineRule="auto"/>
        <w:ind w:firstLine="567"/>
        <w:jc w:val="both"/>
      </w:pPr>
      <w:r w:rsidRPr="00F30E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F30E0D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30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30E0D">
        <w:rPr>
          <w:rFonts w:ascii="Times New Roman" w:hAnsi="Times New Roman" w:cs="Times New Roman"/>
          <w:sz w:val="28"/>
          <w:szCs w:val="28"/>
        </w:rPr>
        <w:t xml:space="preserve"> Закона Кыргызской Республики «О защите здоровья граждан Кыргызской Республики от последствий потребления табака, никотина и воздействия окружающего табачного дыма и аэрозоля» (далее - Закон),</w:t>
      </w:r>
      <w:bookmarkStart w:id="3" w:name="_Hlk101191521"/>
      <w:r w:rsidRPr="00F30E0D">
        <w:rPr>
          <w:rFonts w:ascii="Times New Roman" w:hAnsi="Times New Roman" w:cs="Times New Roman"/>
          <w:sz w:val="28"/>
          <w:szCs w:val="28"/>
        </w:rPr>
        <w:t xml:space="preserve"> </w:t>
      </w:r>
      <w:r w:rsidRPr="003F1E9C">
        <w:rPr>
          <w:rFonts w:ascii="Times New Roman" w:hAnsi="Times New Roman" w:cs="Times New Roman"/>
          <w:sz w:val="28"/>
          <w:szCs w:val="28"/>
        </w:rPr>
        <w:t xml:space="preserve">Кабинет Министров Кыргызской Республики в целях сокращения потребления табачных и </w:t>
      </w:r>
      <w:proofErr w:type="spellStart"/>
      <w:r w:rsidRPr="003F1E9C">
        <w:rPr>
          <w:rFonts w:ascii="Times New Roman" w:hAnsi="Times New Roman" w:cs="Times New Roman"/>
          <w:sz w:val="28"/>
          <w:szCs w:val="28"/>
        </w:rPr>
        <w:t>никотиносодержащих</w:t>
      </w:r>
      <w:proofErr w:type="spellEnd"/>
      <w:r w:rsidRPr="003F1E9C">
        <w:rPr>
          <w:rFonts w:ascii="Times New Roman" w:hAnsi="Times New Roman" w:cs="Times New Roman"/>
          <w:sz w:val="28"/>
          <w:szCs w:val="28"/>
        </w:rPr>
        <w:t xml:space="preserve"> изделий и укрепления здоровья населения обеспечивает проведение налоговой и ценовой политики в отношении всех видов табачных и </w:t>
      </w:r>
      <w:proofErr w:type="spellStart"/>
      <w:r w:rsidRPr="003F1E9C">
        <w:rPr>
          <w:rFonts w:ascii="Times New Roman" w:hAnsi="Times New Roman" w:cs="Times New Roman"/>
          <w:sz w:val="28"/>
          <w:szCs w:val="28"/>
        </w:rPr>
        <w:t>никотиносодержащих</w:t>
      </w:r>
      <w:proofErr w:type="spellEnd"/>
      <w:r w:rsidRPr="003F1E9C">
        <w:rPr>
          <w:rFonts w:ascii="Times New Roman" w:hAnsi="Times New Roman" w:cs="Times New Roman"/>
          <w:sz w:val="28"/>
          <w:szCs w:val="28"/>
        </w:rPr>
        <w:t xml:space="preserve"> изделий, в том числе изделий с нагреваемым табаком, ЭСДН (включая электронные сигареты) и растворов для них, в соответствии с налоговым законодательством Кыргызской Республики и (или) своими решениями.</w:t>
      </w:r>
    </w:p>
    <w:p w14:paraId="0729F8F8" w14:textId="01141DAC" w:rsidR="00402CB0" w:rsidRDefault="00402CB0" w:rsidP="00C86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E9C">
        <w:rPr>
          <w:rFonts w:ascii="Times New Roman" w:hAnsi="Times New Roman" w:cs="Times New Roman"/>
          <w:sz w:val="28"/>
          <w:szCs w:val="28"/>
        </w:rPr>
        <w:t xml:space="preserve">Согласно постановлению Правительства Кыргызской Республики «Об установлении минимальных розничных цен на сигареты с фильтром и сигареты без фильтра» от 13 декабря 2016 года № 668 </w:t>
      </w:r>
      <w:r w:rsidR="00EA7F28" w:rsidRPr="003F1E9C">
        <w:rPr>
          <w:rFonts w:ascii="Times New Roman" w:hAnsi="Times New Roman" w:cs="Times New Roman"/>
          <w:sz w:val="28"/>
          <w:szCs w:val="28"/>
        </w:rPr>
        <w:t>устанавливаются</w:t>
      </w:r>
      <w:r w:rsidRPr="003F1E9C">
        <w:rPr>
          <w:rFonts w:ascii="Times New Roman" w:hAnsi="Times New Roman" w:cs="Times New Roman"/>
          <w:sz w:val="28"/>
          <w:szCs w:val="28"/>
        </w:rPr>
        <w:t xml:space="preserve"> минимальные розничные цены на сигареты с фильтром и сигареты без фильтра по розничной цене за 20 (двадцать) штук сигарет</w:t>
      </w:r>
      <w:r w:rsidR="00EA7F28">
        <w:rPr>
          <w:rFonts w:ascii="Times New Roman" w:hAnsi="Times New Roman" w:cs="Times New Roman"/>
          <w:sz w:val="28"/>
          <w:szCs w:val="28"/>
        </w:rPr>
        <w:t xml:space="preserve">, </w:t>
      </w:r>
      <w:r w:rsidRPr="003F1E9C">
        <w:rPr>
          <w:rFonts w:ascii="Times New Roman" w:hAnsi="Times New Roman" w:cs="Times New Roman"/>
          <w:sz w:val="28"/>
          <w:szCs w:val="28"/>
        </w:rPr>
        <w:t>с 1 января 2022 года - 90 сомов.</w:t>
      </w:r>
    </w:p>
    <w:p w14:paraId="7040E48F" w14:textId="58A8BC67" w:rsidR="00402CB0" w:rsidRDefault="00402CB0" w:rsidP="00C86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Статьей 315 Кодекса Кыргызской Республики о правонарушениях установлена ответственность за р</w:t>
      </w:r>
      <w:r w:rsidRPr="003F1E9C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F1E9C">
        <w:rPr>
          <w:rFonts w:ascii="Times New Roman" w:hAnsi="Times New Roman" w:cs="Times New Roman"/>
          <w:sz w:val="28"/>
          <w:szCs w:val="28"/>
        </w:rPr>
        <w:t xml:space="preserve"> табачных изделий и алкогольных напитков по цене ниже минимальной розничной цены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F1E9C">
        <w:rPr>
          <w:rFonts w:ascii="Times New Roman" w:hAnsi="Times New Roman" w:cs="Times New Roman"/>
          <w:sz w:val="28"/>
          <w:szCs w:val="28"/>
        </w:rPr>
        <w:t>Уполномоченный орган государственной налоговой службы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736ABF">
        <w:rPr>
          <w:rFonts w:ascii="Times New Roman" w:hAnsi="Times New Roman" w:cs="Times New Roman"/>
          <w:sz w:val="28"/>
          <w:szCs w:val="28"/>
        </w:rPr>
        <w:t>органом,</w:t>
      </w:r>
      <w:r>
        <w:rPr>
          <w:rFonts w:ascii="Times New Roman" w:hAnsi="Times New Roman" w:cs="Times New Roman"/>
          <w:sz w:val="28"/>
          <w:szCs w:val="28"/>
        </w:rPr>
        <w:t xml:space="preserve"> налагающим штраф по данной статье. При этом, на сегодняшний день отсутствует </w:t>
      </w:r>
      <w:r w:rsidR="00736ABF">
        <w:rPr>
          <w:rFonts w:ascii="Times New Roman" w:hAnsi="Times New Roman" w:cs="Times New Roman"/>
          <w:sz w:val="28"/>
          <w:szCs w:val="28"/>
        </w:rPr>
        <w:t>механизм,</w:t>
      </w:r>
      <w:r>
        <w:rPr>
          <w:rFonts w:ascii="Times New Roman" w:hAnsi="Times New Roman" w:cs="Times New Roman"/>
          <w:sz w:val="28"/>
          <w:szCs w:val="28"/>
        </w:rPr>
        <w:t xml:space="preserve"> согласно которому налоговый орган может наложить данный штраф, так как в </w:t>
      </w:r>
      <w:r w:rsidRPr="004C09FD">
        <w:rPr>
          <w:rFonts w:ascii="Times New Roman" w:hAnsi="Times New Roman" w:cs="Times New Roman"/>
          <w:sz w:val="28"/>
          <w:szCs w:val="28"/>
        </w:rPr>
        <w:t>Порядке проведения и оформления материалов рейдового налогового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нет полномочий на </w:t>
      </w:r>
      <w:r w:rsidRPr="004C09FD">
        <w:rPr>
          <w:rFonts w:ascii="Times New Roman" w:hAnsi="Times New Roman" w:cs="Times New Roman"/>
          <w:sz w:val="28"/>
          <w:szCs w:val="28"/>
        </w:rPr>
        <w:t>выявление фактов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3F1E9C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F1E9C">
        <w:rPr>
          <w:rFonts w:ascii="Times New Roman" w:hAnsi="Times New Roman" w:cs="Times New Roman"/>
          <w:sz w:val="28"/>
          <w:szCs w:val="28"/>
        </w:rPr>
        <w:t xml:space="preserve"> табачных изделий по цене ниже минимальной розничной цены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8D3112" w14:textId="48C680CD" w:rsidR="00402CB0" w:rsidRPr="00736ABF" w:rsidRDefault="00402CB0" w:rsidP="00C86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связи, предлагается </w:t>
      </w:r>
      <w:r w:rsidR="00736ABF">
        <w:rPr>
          <w:rFonts w:ascii="Times New Roman" w:hAnsi="Times New Roman" w:cs="Times New Roman"/>
          <w:sz w:val="28"/>
          <w:szCs w:val="28"/>
        </w:rPr>
        <w:t>внести дополнения в Порядок</w:t>
      </w:r>
      <w:r w:rsidRPr="004C09FD">
        <w:rPr>
          <w:rFonts w:ascii="Times New Roman" w:hAnsi="Times New Roman" w:cs="Times New Roman"/>
          <w:sz w:val="28"/>
          <w:szCs w:val="28"/>
        </w:rPr>
        <w:t xml:space="preserve"> проведения и оформления материалов рейдового налогового контроля</w:t>
      </w:r>
      <w:r w:rsidR="00736ABF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736ABF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Правительства КР </w:t>
      </w:r>
      <w:r w:rsidR="00736ABF" w:rsidRPr="00736ABF">
        <w:rPr>
          <w:rFonts w:ascii="Times New Roman" w:hAnsi="Times New Roman" w:cs="Times New Roman"/>
          <w:sz w:val="28"/>
          <w:szCs w:val="28"/>
        </w:rPr>
        <w:t>«О мерах по реализации требований статей 59, 85, 127, 130, 131, 329, 414 и 415 Налогового кодекса Кыргызской Республики» от 24 февраля 2022 года № 95»</w:t>
      </w:r>
      <w:r>
        <w:rPr>
          <w:rFonts w:ascii="Times New Roman" w:hAnsi="Times New Roman" w:cs="Times New Roman"/>
          <w:sz w:val="28"/>
          <w:szCs w:val="28"/>
        </w:rPr>
        <w:t xml:space="preserve">, и наделить налоговую службу </w:t>
      </w:r>
      <w:r w:rsidRPr="004C09FD">
        <w:rPr>
          <w:rFonts w:ascii="Times New Roman" w:hAnsi="Times New Roman" w:cs="Times New Roman"/>
          <w:sz w:val="28"/>
          <w:szCs w:val="28"/>
        </w:rPr>
        <w:t>полномочи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4C09FD">
        <w:rPr>
          <w:rFonts w:ascii="Times New Roman" w:hAnsi="Times New Roman" w:cs="Times New Roman"/>
          <w:sz w:val="28"/>
          <w:szCs w:val="28"/>
        </w:rPr>
        <w:t xml:space="preserve"> на выявление фактов реализации табачных изделий по цене ниже минимальной розничной цены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6ABF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3"/>
    <w:p w14:paraId="37A04167" w14:textId="77777777" w:rsidR="00402CB0" w:rsidRPr="00F30E0D" w:rsidRDefault="00402CB0" w:rsidP="00C86D7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30E0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 Прогнозы возможных социальных, экономических, правовых, правозащитных, гендерных, экологических, коррупционных последствий</w:t>
      </w:r>
    </w:p>
    <w:p w14:paraId="68EEDC66" w14:textId="2E8A2CB7" w:rsidR="000C60E6" w:rsidRPr="000C60E6" w:rsidRDefault="000C60E6" w:rsidP="00C86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0E6">
        <w:rPr>
          <w:rFonts w:ascii="Times New Roman" w:hAnsi="Times New Roman" w:cs="Times New Roman"/>
          <w:sz w:val="28"/>
          <w:szCs w:val="28"/>
        </w:rPr>
        <w:t>Принятие обозначенного проекта социальных, экономических, правовых, правозащитных, гендерных, экологических, коррупционных последствий за собой не повлечет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11FA06" w14:textId="66410F25" w:rsidR="00402CB0" w:rsidRPr="00F30E0D" w:rsidRDefault="00402CB0" w:rsidP="00C86D7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30E0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4. Информация о результатах общественного обсуждения</w:t>
      </w:r>
    </w:p>
    <w:p w14:paraId="548CF028" w14:textId="3A270BE3" w:rsidR="000C60E6" w:rsidRPr="000C60E6" w:rsidRDefault="000C60E6" w:rsidP="000C60E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0E6">
        <w:rPr>
          <w:rFonts w:ascii="Times New Roman" w:hAnsi="Times New Roman" w:cs="Times New Roman"/>
          <w:sz w:val="28"/>
          <w:szCs w:val="28"/>
        </w:rPr>
        <w:t>Проект размещен на официальной сайте Кабинета Министров Кыргызской Республики от «___» _______ 202</w:t>
      </w:r>
      <w:r w:rsidRPr="000C60E6">
        <w:rPr>
          <w:rFonts w:ascii="Times New Roman" w:hAnsi="Times New Roman" w:cs="Times New Roman"/>
          <w:sz w:val="28"/>
          <w:szCs w:val="28"/>
        </w:rPr>
        <w:t>3</w:t>
      </w:r>
      <w:r w:rsidRPr="000C60E6">
        <w:rPr>
          <w:rFonts w:ascii="Times New Roman" w:hAnsi="Times New Roman" w:cs="Times New Roman"/>
          <w:sz w:val="28"/>
          <w:szCs w:val="28"/>
        </w:rPr>
        <w:t xml:space="preserve"> года и в Едином портале общественного обсуждения проектов нормативных правовых актов Кыргызской Республики от «___» _______ 202</w:t>
      </w:r>
      <w:r w:rsidRPr="000C60E6">
        <w:rPr>
          <w:rFonts w:ascii="Times New Roman" w:hAnsi="Times New Roman" w:cs="Times New Roman"/>
          <w:sz w:val="28"/>
          <w:szCs w:val="28"/>
        </w:rPr>
        <w:t>3</w:t>
      </w:r>
      <w:r w:rsidRPr="000C60E6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8E47A49" w14:textId="77777777" w:rsidR="000C60E6" w:rsidRPr="000C60E6" w:rsidRDefault="000C60E6" w:rsidP="00C86D7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C60E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5. Анализ соответствия проекта законодательству </w:t>
      </w:r>
    </w:p>
    <w:p w14:paraId="549AD4A0" w14:textId="52DBE4C7" w:rsidR="000C60E6" w:rsidRPr="000C60E6" w:rsidRDefault="000C60E6" w:rsidP="00C86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0E6">
        <w:rPr>
          <w:rFonts w:ascii="Times New Roman" w:hAnsi="Times New Roman" w:cs="Times New Roman"/>
          <w:sz w:val="28"/>
          <w:szCs w:val="28"/>
        </w:rPr>
        <w:t xml:space="preserve">Представленный проект не противоречит нормам национального законодательства, а также вступившим в установленном порядке в силу международным договорам, участницей которых является Кыргызская Республика. </w:t>
      </w:r>
    </w:p>
    <w:p w14:paraId="128F4E03" w14:textId="77777777" w:rsidR="000C60E6" w:rsidRPr="000C60E6" w:rsidRDefault="000C60E6" w:rsidP="00C86D7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C60E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6. Информация о необходимости финансирования </w:t>
      </w:r>
    </w:p>
    <w:p w14:paraId="7448911A" w14:textId="77777777" w:rsidR="000C60E6" w:rsidRDefault="000C60E6" w:rsidP="00C86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0E6">
        <w:rPr>
          <w:rFonts w:ascii="Times New Roman" w:hAnsi="Times New Roman" w:cs="Times New Roman"/>
          <w:sz w:val="28"/>
          <w:szCs w:val="28"/>
        </w:rPr>
        <w:t>Принятие настоящего проекта постановления Кабинета Министров Кыргызской Республики не повлечет дополнительных финансовых затрат из республиканского бюджета.</w:t>
      </w:r>
    </w:p>
    <w:p w14:paraId="12E972FF" w14:textId="1EB080C4" w:rsidR="00402CB0" w:rsidRPr="00F30E0D" w:rsidRDefault="00402CB0" w:rsidP="00C86D7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30E0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7. Информация об анализе регулятивного воздействия</w:t>
      </w:r>
    </w:p>
    <w:p w14:paraId="1241C511" w14:textId="01329656" w:rsidR="00736ABF" w:rsidRPr="0024719D" w:rsidRDefault="0024719D" w:rsidP="00C86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19D">
        <w:rPr>
          <w:rFonts w:ascii="Times New Roman" w:hAnsi="Times New Roman" w:cs="Times New Roman"/>
          <w:sz w:val="28"/>
          <w:szCs w:val="28"/>
        </w:rPr>
        <w:t xml:space="preserve">Поскольку данный </w:t>
      </w:r>
      <w:r w:rsidRPr="0024719D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Pr="0024719D">
        <w:rPr>
          <w:rFonts w:ascii="Times New Roman" w:hAnsi="Times New Roman" w:cs="Times New Roman"/>
          <w:sz w:val="28"/>
          <w:szCs w:val="28"/>
        </w:rPr>
        <w:t xml:space="preserve"> регулирует предпринимательскую деятельность согласно статье 19 Закона Кыргызской Республики «О нормативных правовых актах Кыргызской Республики», данный проект подлежит анализу регулятивного воздействия.</w:t>
      </w:r>
    </w:p>
    <w:p w14:paraId="16E9568D" w14:textId="77777777" w:rsidR="0024719D" w:rsidRDefault="0024719D" w:rsidP="00C86D72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69C135FF" w14:textId="77777777" w:rsidR="0024719D" w:rsidRDefault="0024719D" w:rsidP="00C86D72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4B9447D3" w14:textId="77777777" w:rsidR="0024719D" w:rsidRDefault="0024719D" w:rsidP="00C86D72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137D1891" w14:textId="34416389" w:rsidR="00736ABF" w:rsidRDefault="00736ABF" w:rsidP="00C86D72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4" w:name="_GoBack"/>
      <w:bookmarkEnd w:id="4"/>
      <w:r w:rsidRPr="00F30E0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Министр </w:t>
      </w:r>
      <w:r w:rsidRPr="00F30E0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F1250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               Г.М. </w:t>
      </w:r>
      <w:proofErr w:type="spellStart"/>
      <w:r w:rsidR="00F1250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Баатырова</w:t>
      </w:r>
      <w:bookmarkEnd w:id="0"/>
      <w:proofErr w:type="spellEnd"/>
    </w:p>
    <w:sectPr w:rsidR="00736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7093D"/>
    <w:multiLevelType w:val="hybridMultilevel"/>
    <w:tmpl w:val="CCA8D812"/>
    <w:lvl w:ilvl="0" w:tplc="AF76EE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CB0"/>
    <w:rsid w:val="000C60E6"/>
    <w:rsid w:val="000E1FD9"/>
    <w:rsid w:val="00156B09"/>
    <w:rsid w:val="0024719D"/>
    <w:rsid w:val="002F0BE9"/>
    <w:rsid w:val="00402CB0"/>
    <w:rsid w:val="005B17D0"/>
    <w:rsid w:val="00736ABF"/>
    <w:rsid w:val="00925B41"/>
    <w:rsid w:val="00C86D72"/>
    <w:rsid w:val="00DF6EBC"/>
    <w:rsid w:val="00EA7F28"/>
    <w:rsid w:val="00F1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25B8D"/>
  <w15:chartTrackingRefBased/>
  <w15:docId w15:val="{E705784E-C951-4B49-A5D6-AA80320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02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2023-01-13T18:28:00Z</dcterms:created>
  <dcterms:modified xsi:type="dcterms:W3CDTF">2023-01-14T08:24:00Z</dcterms:modified>
</cp:coreProperties>
</file>