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E5" w:rsidRPr="00AD4F11" w:rsidRDefault="008C60E5" w:rsidP="004340E6">
      <w:pPr>
        <w:spacing w:after="0" w:line="240" w:lineRule="auto"/>
        <w:jc w:val="center"/>
        <w:rPr>
          <w:rFonts w:ascii="Times New Roman" w:hAnsi="Times New Roman"/>
          <w:b/>
          <w:bCs/>
          <w:spacing w:val="5"/>
          <w:sz w:val="28"/>
          <w:szCs w:val="28"/>
          <w:shd w:val="clear" w:color="auto" w:fill="FFFFFF"/>
          <w:lang w:val="ky-KG"/>
        </w:rPr>
      </w:pPr>
      <w:r w:rsidRPr="00AD4F11">
        <w:rPr>
          <w:rFonts w:ascii="Times New Roman" w:hAnsi="Times New Roman"/>
          <w:b/>
          <w:bCs/>
          <w:spacing w:val="5"/>
          <w:sz w:val="28"/>
          <w:szCs w:val="28"/>
          <w:shd w:val="clear" w:color="auto" w:fill="FFFFFF"/>
          <w:lang w:val="ky-KG"/>
        </w:rPr>
        <w:t xml:space="preserve">Кыргыз Республикасынын Өкмөтүнүн 2016-жылдын 11-апрелиндеги № 201 "Коомдук саламаттык сактоо жаатындагы актыларды бекитүү жөнүндө" (13 </w:t>
      </w:r>
      <w:r w:rsidR="004340E6" w:rsidRPr="00AD4F11">
        <w:rPr>
          <w:rFonts w:ascii="Times New Roman" w:hAnsi="Times New Roman"/>
          <w:b/>
          <w:bCs/>
          <w:spacing w:val="5"/>
          <w:sz w:val="28"/>
          <w:szCs w:val="28"/>
          <w:shd w:val="clear" w:color="auto" w:fill="FFFFFF"/>
          <w:lang w:val="ky-KG"/>
        </w:rPr>
        <w:t xml:space="preserve">тиркемесине </w:t>
      </w:r>
      <w:r w:rsidRPr="00AD4F11">
        <w:rPr>
          <w:rFonts w:ascii="Times New Roman" w:hAnsi="Times New Roman"/>
          <w:b/>
          <w:bCs/>
          <w:spacing w:val="5"/>
          <w:sz w:val="28"/>
          <w:szCs w:val="28"/>
          <w:shd w:val="clear" w:color="auto" w:fill="FFFFFF"/>
          <w:lang w:val="ky-KG"/>
        </w:rPr>
        <w:t>«</w:t>
      </w:r>
      <w:r w:rsidR="004340E6" w:rsidRPr="00AD4F11">
        <w:rPr>
          <w:rFonts w:ascii="Times New Roman" w:hAnsi="Times New Roman"/>
          <w:b/>
          <w:bCs/>
          <w:spacing w:val="5"/>
          <w:sz w:val="28"/>
          <w:szCs w:val="28"/>
          <w:shd w:val="clear" w:color="auto" w:fill="FFFFFF"/>
          <w:lang w:val="ky-KG"/>
        </w:rPr>
        <w:t>Дарылоо-алдын алуу уюмдарына карата санитардык-эпидемиологиялык талаптар</w:t>
      </w:r>
      <w:r w:rsidRPr="00AD4F11">
        <w:rPr>
          <w:rFonts w:ascii="Times New Roman" w:hAnsi="Times New Roman"/>
          <w:b/>
          <w:bCs/>
          <w:spacing w:val="5"/>
          <w:sz w:val="28"/>
          <w:szCs w:val="28"/>
          <w:shd w:val="clear" w:color="auto" w:fill="FFFFFF"/>
          <w:lang w:val="ky-KG"/>
        </w:rPr>
        <w:t>»)</w:t>
      </w:r>
      <w:r w:rsidR="004340E6" w:rsidRPr="00AD4F11">
        <w:rPr>
          <w:rFonts w:ascii="Times New Roman" w:hAnsi="Times New Roman"/>
          <w:b/>
          <w:bCs/>
          <w:spacing w:val="5"/>
          <w:sz w:val="28"/>
          <w:szCs w:val="28"/>
          <w:shd w:val="clear" w:color="auto" w:fill="FFFFFF"/>
          <w:lang w:val="ky-KG"/>
        </w:rPr>
        <w:t xml:space="preserve"> </w:t>
      </w:r>
      <w:r w:rsidRPr="00AD4F11">
        <w:rPr>
          <w:rFonts w:ascii="Times New Roman" w:hAnsi="Times New Roman"/>
          <w:b/>
          <w:bCs/>
          <w:spacing w:val="5"/>
          <w:sz w:val="28"/>
          <w:szCs w:val="28"/>
          <w:shd w:val="clear" w:color="auto" w:fill="FFFFFF"/>
          <w:lang w:val="ky-KG"/>
        </w:rPr>
        <w:t xml:space="preserve">токтомуна өзгөртүүлөрдү киргизүү тууралуу </w:t>
      </w:r>
    </w:p>
    <w:p w:rsidR="008C60E5" w:rsidRDefault="008C60E5" w:rsidP="008C60E5">
      <w:pPr>
        <w:spacing w:after="0" w:line="240" w:lineRule="auto"/>
        <w:ind w:firstLine="709"/>
        <w:jc w:val="center"/>
        <w:outlineLvl w:val="0"/>
        <w:rPr>
          <w:rFonts w:ascii="Times New Roman" w:hAnsi="Times New Roman"/>
          <w:b/>
          <w:bCs/>
          <w:spacing w:val="5"/>
          <w:sz w:val="28"/>
          <w:szCs w:val="28"/>
          <w:shd w:val="clear" w:color="auto" w:fill="FFFFFF"/>
          <w:lang w:val="ky-KG"/>
        </w:rPr>
      </w:pPr>
      <w:r w:rsidRPr="00385E33">
        <w:rPr>
          <w:rFonts w:ascii="Times New Roman" w:hAnsi="Times New Roman"/>
          <w:b/>
          <w:bCs/>
          <w:spacing w:val="5"/>
          <w:sz w:val="28"/>
          <w:szCs w:val="28"/>
          <w:shd w:val="clear" w:color="auto" w:fill="FFFFFF"/>
          <w:lang w:val="ky-KG"/>
        </w:rPr>
        <w:t>КыргызРеспубликасынын</w:t>
      </w:r>
      <w:r w:rsidRPr="00440A95">
        <w:rPr>
          <w:rFonts w:ascii="Times New Roman" w:hAnsi="Times New Roman"/>
          <w:b/>
          <w:bCs/>
          <w:spacing w:val="5"/>
          <w:sz w:val="28"/>
          <w:szCs w:val="28"/>
          <w:shd w:val="clear" w:color="auto" w:fill="FFFFFF"/>
          <w:lang w:val="ky-KG"/>
        </w:rPr>
        <w:t xml:space="preserve"> Министрлер Кабинетинин токтомунун долбооруна</w:t>
      </w:r>
      <w:r>
        <w:rPr>
          <w:rFonts w:ascii="Times New Roman" w:hAnsi="Times New Roman"/>
          <w:b/>
          <w:bCs/>
          <w:spacing w:val="5"/>
          <w:sz w:val="28"/>
          <w:szCs w:val="28"/>
          <w:shd w:val="clear" w:color="auto" w:fill="FFFFFF"/>
          <w:lang w:val="ky-KG"/>
        </w:rPr>
        <w:t xml:space="preserve"> </w:t>
      </w:r>
    </w:p>
    <w:p w:rsidR="008C60E5" w:rsidRPr="00AD4F11" w:rsidRDefault="008C60E5" w:rsidP="008C60E5">
      <w:pPr>
        <w:spacing w:after="0" w:line="240" w:lineRule="auto"/>
        <w:ind w:firstLine="709"/>
        <w:jc w:val="center"/>
        <w:outlineLvl w:val="0"/>
        <w:rPr>
          <w:rFonts w:ascii="Times New Roman" w:hAnsi="Times New Roman"/>
          <w:b/>
          <w:bCs/>
          <w:spacing w:val="5"/>
          <w:sz w:val="28"/>
          <w:szCs w:val="28"/>
          <w:shd w:val="clear" w:color="auto" w:fill="FFFFFF"/>
          <w:lang w:val="ky-KG"/>
        </w:rPr>
      </w:pPr>
      <w:r w:rsidRPr="00440A95">
        <w:rPr>
          <w:rFonts w:ascii="Times New Roman" w:hAnsi="Times New Roman"/>
          <w:b/>
          <w:bCs/>
          <w:spacing w:val="5"/>
          <w:sz w:val="28"/>
          <w:szCs w:val="28"/>
          <w:shd w:val="clear" w:color="auto" w:fill="FFFFFF"/>
          <w:lang w:val="ky-KG"/>
        </w:rPr>
        <w:t>САЛЫШТЫРМА ТАБЛИЦА</w:t>
      </w:r>
    </w:p>
    <w:p w:rsidR="008C60E5" w:rsidRPr="00385E33" w:rsidRDefault="008C60E5" w:rsidP="008C60E5">
      <w:pPr>
        <w:spacing w:after="0" w:line="240" w:lineRule="auto"/>
        <w:jc w:val="center"/>
        <w:rPr>
          <w:rFonts w:ascii="Times New Roman" w:eastAsia="Times New Roman" w:hAnsi="Times New Roman"/>
          <w:b/>
          <w:sz w:val="28"/>
          <w:szCs w:val="28"/>
          <w:lang w:val="ky-KG" w:eastAsia="ru-RU"/>
        </w:rPr>
      </w:pPr>
    </w:p>
    <w:tbl>
      <w:tblPr>
        <w:tblStyle w:val="a3"/>
        <w:tblW w:w="0" w:type="auto"/>
        <w:tblLook w:val="04A0" w:firstRow="1" w:lastRow="0" w:firstColumn="1" w:lastColumn="0" w:noHBand="0" w:noVBand="1"/>
      </w:tblPr>
      <w:tblGrid>
        <w:gridCol w:w="7206"/>
        <w:gridCol w:w="7354"/>
      </w:tblGrid>
      <w:tr w:rsidR="008C60E5" w:rsidRPr="00523F80" w:rsidTr="00FD7344">
        <w:tc>
          <w:tcPr>
            <w:tcW w:w="7206" w:type="dxa"/>
            <w:shd w:val="clear" w:color="auto" w:fill="auto"/>
          </w:tcPr>
          <w:p w:rsidR="008C60E5" w:rsidRPr="00523F80" w:rsidRDefault="008C60E5" w:rsidP="00523F80">
            <w:pPr>
              <w:jc w:val="center"/>
              <w:outlineLvl w:val="0"/>
              <w:rPr>
                <w:rFonts w:ascii="Times New Roman" w:hAnsi="Times New Roman" w:cs="Times New Roman"/>
                <w:b/>
                <w:bCs/>
                <w:spacing w:val="5"/>
                <w:sz w:val="28"/>
                <w:szCs w:val="28"/>
                <w:shd w:val="clear" w:color="auto" w:fill="FFFFFF"/>
                <w:lang w:val="ky-KG"/>
              </w:rPr>
            </w:pPr>
            <w:r w:rsidRPr="00523F80">
              <w:rPr>
                <w:rFonts w:ascii="Times New Roman" w:hAnsi="Times New Roman" w:cs="Times New Roman"/>
                <w:b/>
                <w:bCs/>
                <w:spacing w:val="5"/>
                <w:sz w:val="28"/>
                <w:szCs w:val="28"/>
                <w:shd w:val="clear" w:color="auto" w:fill="FFFFFF"/>
                <w:lang w:val="ky-KG"/>
              </w:rPr>
              <w:t>Колдонуудагы редакция</w:t>
            </w:r>
          </w:p>
        </w:tc>
        <w:tc>
          <w:tcPr>
            <w:tcW w:w="7354" w:type="dxa"/>
            <w:shd w:val="clear" w:color="auto" w:fill="auto"/>
          </w:tcPr>
          <w:p w:rsidR="008C60E5" w:rsidRPr="00523F80" w:rsidRDefault="008C60E5" w:rsidP="00523F80">
            <w:pPr>
              <w:jc w:val="center"/>
              <w:outlineLvl w:val="0"/>
              <w:rPr>
                <w:rFonts w:ascii="Times New Roman" w:hAnsi="Times New Roman" w:cs="Times New Roman"/>
                <w:b/>
                <w:bCs/>
                <w:spacing w:val="5"/>
                <w:sz w:val="28"/>
                <w:szCs w:val="28"/>
                <w:shd w:val="clear" w:color="auto" w:fill="FFFFFF"/>
                <w:lang w:val="ky-KG"/>
              </w:rPr>
            </w:pPr>
            <w:r w:rsidRPr="00523F80">
              <w:rPr>
                <w:rFonts w:ascii="Times New Roman" w:hAnsi="Times New Roman" w:cs="Times New Roman"/>
                <w:b/>
                <w:bCs/>
                <w:spacing w:val="5"/>
                <w:sz w:val="28"/>
                <w:szCs w:val="28"/>
                <w:shd w:val="clear" w:color="auto" w:fill="FFFFFF"/>
                <w:lang w:val="ky-KG"/>
              </w:rPr>
              <w:t>Сунушталган редакция</w:t>
            </w:r>
          </w:p>
        </w:tc>
      </w:tr>
      <w:tr w:rsidR="003A40B0" w:rsidRPr="00523F80" w:rsidTr="00FD7344">
        <w:tc>
          <w:tcPr>
            <w:tcW w:w="7206" w:type="dxa"/>
            <w:shd w:val="clear" w:color="auto" w:fill="auto"/>
          </w:tcPr>
          <w:p w:rsidR="003A40B0" w:rsidRPr="00523F80" w:rsidRDefault="003A40B0" w:rsidP="00523F80">
            <w:pPr>
              <w:pStyle w:val="tkGrif"/>
              <w:spacing w:after="0"/>
              <w:rPr>
                <w:rFonts w:ascii="Times New Roman" w:hAnsi="Times New Roman" w:cs="Times New Roman"/>
                <w:sz w:val="28"/>
                <w:szCs w:val="28"/>
                <w:lang w:val="ky-KG"/>
              </w:rPr>
            </w:pPr>
            <w:r w:rsidRPr="00523F80">
              <w:rPr>
                <w:rFonts w:ascii="Times New Roman" w:hAnsi="Times New Roman" w:cs="Times New Roman"/>
                <w:b/>
                <w:sz w:val="28"/>
                <w:szCs w:val="28"/>
                <w:lang w:val="ky-KG"/>
              </w:rPr>
              <w:t>«Дарылоо-алдын алуу уюмдарына карата санитардык-эпидемиологиялык талаптар»</w:t>
            </w:r>
            <w:r w:rsidRPr="00523F80">
              <w:rPr>
                <w:rFonts w:ascii="Times New Roman" w:hAnsi="Times New Roman" w:cs="Times New Roman"/>
                <w:b/>
                <w:sz w:val="28"/>
                <w:szCs w:val="28"/>
                <w:lang w:val="ky-KG"/>
              </w:rPr>
              <w:br/>
              <w:t>САНИТАРДЫК-ЭПИДЕМИОЛОГИЯЛЫК ЭРЕЖЕЛЕРИ ЖАНА ЧЕНЕМДЕРИ</w:t>
            </w:r>
            <w:r w:rsidRPr="00523F80">
              <w:rPr>
                <w:rFonts w:ascii="Times New Roman" w:hAnsi="Times New Roman" w:cs="Times New Roman"/>
                <w:sz w:val="28"/>
                <w:szCs w:val="28"/>
                <w:lang w:val="ky-KG"/>
              </w:rPr>
              <w:t xml:space="preserve"> </w:t>
            </w:r>
          </w:p>
          <w:p w:rsidR="003A40B0" w:rsidRPr="00523F80" w:rsidRDefault="003A40B0" w:rsidP="00523F80">
            <w:pPr>
              <w:pStyle w:val="tkGrif"/>
              <w:spacing w:after="0"/>
              <w:rPr>
                <w:rFonts w:ascii="Times New Roman" w:hAnsi="Times New Roman" w:cs="Times New Roman"/>
                <w:sz w:val="28"/>
                <w:szCs w:val="28"/>
                <w:lang w:val="ky-KG"/>
              </w:rPr>
            </w:pPr>
            <w:r w:rsidRPr="00523F80">
              <w:rPr>
                <w:rFonts w:ascii="Times New Roman" w:hAnsi="Times New Roman" w:cs="Times New Roman"/>
                <w:sz w:val="28"/>
                <w:szCs w:val="28"/>
                <w:lang w:val="ky-KG"/>
              </w:rPr>
              <w:t xml:space="preserve">(Кыргыз Республикасынын Өкмөтүнүн 2016-жылдын </w:t>
            </w:r>
          </w:p>
          <w:p w:rsidR="003A40B0" w:rsidRPr="00523F80" w:rsidRDefault="003A40B0" w:rsidP="00523F80">
            <w:pPr>
              <w:jc w:val="center"/>
              <w:outlineLvl w:val="0"/>
              <w:rPr>
                <w:rFonts w:ascii="Times New Roman" w:hAnsi="Times New Roman" w:cs="Times New Roman"/>
                <w:b/>
                <w:bCs/>
                <w:spacing w:val="5"/>
                <w:sz w:val="28"/>
                <w:szCs w:val="28"/>
                <w:shd w:val="clear" w:color="auto" w:fill="FFFFFF"/>
                <w:lang w:val="ky-KG"/>
              </w:rPr>
            </w:pPr>
            <w:r w:rsidRPr="00523F80">
              <w:rPr>
                <w:rFonts w:ascii="Times New Roman" w:hAnsi="Times New Roman" w:cs="Times New Roman"/>
                <w:sz w:val="28"/>
                <w:szCs w:val="28"/>
                <w:lang w:val="ky-KG"/>
              </w:rPr>
              <w:t>11-апрелиндеги № 201 токтому менен бекитилген)</w:t>
            </w:r>
          </w:p>
        </w:tc>
        <w:tc>
          <w:tcPr>
            <w:tcW w:w="7354" w:type="dxa"/>
            <w:shd w:val="clear" w:color="auto" w:fill="auto"/>
          </w:tcPr>
          <w:p w:rsidR="003A40B0" w:rsidRPr="00523F80" w:rsidRDefault="003A40B0" w:rsidP="00523F80">
            <w:pPr>
              <w:pStyle w:val="tkGrif"/>
              <w:spacing w:after="0"/>
              <w:rPr>
                <w:rFonts w:ascii="Times New Roman" w:hAnsi="Times New Roman" w:cs="Times New Roman"/>
                <w:sz w:val="28"/>
                <w:szCs w:val="28"/>
                <w:lang w:val="ky-KG"/>
              </w:rPr>
            </w:pPr>
            <w:r w:rsidRPr="00523F80">
              <w:rPr>
                <w:rFonts w:ascii="Times New Roman" w:hAnsi="Times New Roman" w:cs="Times New Roman"/>
                <w:b/>
                <w:sz w:val="28"/>
                <w:szCs w:val="28"/>
                <w:lang w:val="ky-KG"/>
              </w:rPr>
              <w:t>«Дарылоо-алдын алуу уюмдарына карата санитардык-эпидемиологиялык талаптар»</w:t>
            </w:r>
            <w:r w:rsidRPr="00523F80">
              <w:rPr>
                <w:rFonts w:ascii="Times New Roman" w:hAnsi="Times New Roman" w:cs="Times New Roman"/>
                <w:b/>
                <w:sz w:val="28"/>
                <w:szCs w:val="28"/>
                <w:lang w:val="ky-KG"/>
              </w:rPr>
              <w:br/>
              <w:t>САНИТАРДЫК-ЭПИДЕМИОЛОГИЯЛЫК ЭРЕЖЕЛЕРИ ЖАНА ЧЕНЕМДЕРИ</w:t>
            </w:r>
            <w:r w:rsidRPr="00523F80">
              <w:rPr>
                <w:rFonts w:ascii="Times New Roman" w:hAnsi="Times New Roman" w:cs="Times New Roman"/>
                <w:sz w:val="28"/>
                <w:szCs w:val="28"/>
                <w:lang w:val="ky-KG"/>
              </w:rPr>
              <w:t xml:space="preserve"> </w:t>
            </w:r>
          </w:p>
          <w:p w:rsidR="003A40B0" w:rsidRPr="00523F80" w:rsidRDefault="003A40B0" w:rsidP="00523F80">
            <w:pPr>
              <w:pStyle w:val="tkGrif"/>
              <w:spacing w:after="0"/>
              <w:rPr>
                <w:rFonts w:ascii="Times New Roman" w:hAnsi="Times New Roman" w:cs="Times New Roman"/>
                <w:sz w:val="28"/>
                <w:szCs w:val="28"/>
                <w:lang w:val="ky-KG"/>
              </w:rPr>
            </w:pPr>
            <w:r w:rsidRPr="00523F80">
              <w:rPr>
                <w:rFonts w:ascii="Times New Roman" w:hAnsi="Times New Roman" w:cs="Times New Roman"/>
                <w:sz w:val="28"/>
                <w:szCs w:val="28"/>
                <w:lang w:val="ky-KG"/>
              </w:rPr>
              <w:t xml:space="preserve">(Кыргыз Республикасынын Өкмөтүнүн 2016-жылдын </w:t>
            </w:r>
          </w:p>
          <w:p w:rsidR="003A40B0" w:rsidRPr="00523F80" w:rsidRDefault="003A40B0" w:rsidP="00523F80">
            <w:pPr>
              <w:jc w:val="center"/>
              <w:outlineLvl w:val="0"/>
              <w:rPr>
                <w:rFonts w:ascii="Times New Roman" w:hAnsi="Times New Roman" w:cs="Times New Roman"/>
                <w:b/>
                <w:bCs/>
                <w:spacing w:val="5"/>
                <w:sz w:val="28"/>
                <w:szCs w:val="28"/>
                <w:shd w:val="clear" w:color="auto" w:fill="FFFFFF"/>
                <w:lang w:val="ky-KG"/>
              </w:rPr>
            </w:pPr>
            <w:r w:rsidRPr="00523F80">
              <w:rPr>
                <w:rFonts w:ascii="Times New Roman" w:hAnsi="Times New Roman" w:cs="Times New Roman"/>
                <w:sz w:val="28"/>
                <w:szCs w:val="28"/>
                <w:lang w:val="ky-KG"/>
              </w:rPr>
              <w:t>11-апрелиндеги № 201 токтому менен бекитилген)</w:t>
            </w:r>
          </w:p>
        </w:tc>
      </w:tr>
      <w:tr w:rsidR="003A40B0" w:rsidRPr="005B2A13" w:rsidTr="00FD7344">
        <w:tc>
          <w:tcPr>
            <w:tcW w:w="7206"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9. Психиатриялык, инфекциялык</w:t>
            </w:r>
            <w:r w:rsidRPr="00523F80">
              <w:rPr>
                <w:b/>
                <w:sz w:val="28"/>
                <w:szCs w:val="28"/>
                <w:shd w:val="clear" w:color="auto" w:fill="FFFFFF"/>
                <w:lang w:val="ky-KG"/>
              </w:rPr>
              <w:t xml:space="preserve">, анын ичинде кургак учук </w:t>
            </w:r>
            <w:r w:rsidRPr="00523F80">
              <w:rPr>
                <w:sz w:val="28"/>
                <w:szCs w:val="28"/>
                <w:shd w:val="clear" w:color="auto" w:fill="FFFFFF"/>
                <w:lang w:val="ky-KG"/>
              </w:rPr>
              <w:t>профилиндеги стационарлар турак жай курулушунун аймагынан 100 метрден кем эмес аралыкта жайгаштырылат. Аталган профилдеги 1000 жана андан ашык койкага ылайыкталып жаңы курулуп же реконструкцияланып жаткан стационарлар шаар четиндеги же жашыл зоналарда (коргоочу санитардык-гигиеналык функцияларды аткарган жашылдандырылган аймактар) жайгаштырылат.</w:t>
            </w:r>
          </w:p>
        </w:tc>
        <w:tc>
          <w:tcPr>
            <w:tcW w:w="7354"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9. Психиатриялык, инфекциялык профилиндеги стационарлар турак жай курулушунун аймагынан 100 метрден кем эмес аралыкта жайгаштырылат. Аталган профилдеги 1000 жана андан ашык койкага ылайыкталып жаңы курулуп же реконструкцияланып жаткан стационарлар шаар четиндеги же жашыл зоналарда (коргоочу санитардык-гигиеналык функцияларды аткарган жашылдандырылган аймактар) жайгаштырылат.</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p>
        </w:tc>
      </w:tr>
      <w:tr w:rsidR="003A40B0" w:rsidRPr="005B2A13" w:rsidTr="00FD7344">
        <w:tc>
          <w:tcPr>
            <w:tcW w:w="7206"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xml:space="preserve">10. Көп профилдүү ДАУнун курамына кирген инфекциялык, </w:t>
            </w:r>
            <w:r w:rsidRPr="00523F80">
              <w:rPr>
                <w:b/>
                <w:sz w:val="28"/>
                <w:szCs w:val="28"/>
                <w:shd w:val="clear" w:color="auto" w:fill="FFFFFF"/>
                <w:lang w:val="ky-KG"/>
              </w:rPr>
              <w:t>анын ичинде кургак учук,</w:t>
            </w:r>
            <w:r w:rsidRPr="00523F80">
              <w:rPr>
                <w:sz w:val="28"/>
                <w:szCs w:val="28"/>
                <w:shd w:val="clear" w:color="auto" w:fill="FFFFFF"/>
                <w:lang w:val="ky-KG"/>
              </w:rPr>
              <w:t xml:space="preserve"> тери-венерологиялык, психосоматикалык, радиологиялык бөлүмдөр өзүнчө турган имараттарда жайгаштырылат. Инфекциялык бөлүмгө өзүнчө кирүү жана транспортту дезинфекциялоо үчүн жабык аянтча каралат.</w:t>
            </w:r>
          </w:p>
        </w:tc>
        <w:tc>
          <w:tcPr>
            <w:tcW w:w="7354"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10. Көп профилдүү ДАУнун курамына кирген инфекциялык, тери-венерологиялык, психосоматикалык, радиологиялык бөлүмдөр өзүнчө турган имараттарда жайгаштырылат. Инфекциялык бөлүмгө өзүнчө кирүү жана транспортту дезинфекциялоо үчүн жабык аянтча каралат.</w:t>
            </w:r>
          </w:p>
        </w:tc>
      </w:tr>
      <w:tr w:rsidR="003A40B0" w:rsidRPr="005B2A13" w:rsidTr="00FD7344">
        <w:tc>
          <w:tcPr>
            <w:tcW w:w="7206"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lastRenderedPageBreak/>
              <w:t xml:space="preserve">11. Тиешелүү пландаштырылган изоляциясы жана автономдуу желдетүү тутуму болгон учурда аталган бөлүмдөрдү </w:t>
            </w:r>
            <w:r w:rsidRPr="00523F80">
              <w:rPr>
                <w:b/>
                <w:sz w:val="28"/>
                <w:szCs w:val="28"/>
                <w:shd w:val="clear" w:color="auto" w:fill="FFFFFF"/>
                <w:lang w:val="ky-KG"/>
              </w:rPr>
              <w:t xml:space="preserve">кургак учукка каршы бөлүмдөрүнөн </w:t>
            </w:r>
            <w:r w:rsidRPr="00523F80">
              <w:rPr>
                <w:sz w:val="28"/>
                <w:szCs w:val="28"/>
                <w:shd w:val="clear" w:color="auto" w:fill="FFFFFF"/>
                <w:lang w:val="ky-KG"/>
              </w:rPr>
              <w:t>тышкары, башка бөлүмдөр менен бир имаратта жайгаштырууга жол берилет.</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p>
        </w:tc>
        <w:tc>
          <w:tcPr>
            <w:tcW w:w="7354"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xml:space="preserve">11. Тиешелүү пландаштырылган изоляциясы жана автономдуу желдетүү тутуму болгон учурда аталган бөлүмдөрдү </w:t>
            </w:r>
            <w:r w:rsidRPr="00523F80">
              <w:rPr>
                <w:b/>
                <w:bCs/>
                <w:sz w:val="28"/>
                <w:szCs w:val="28"/>
                <w:lang w:val="ky-KG"/>
              </w:rPr>
              <w:t>аба аркылуу жугуучу инфекциялар менен ооруган бейтаптарды госпитализациялоо үчүн бөлүмдөрүнөн</w:t>
            </w:r>
            <w:r w:rsidRPr="00523F80">
              <w:rPr>
                <w:sz w:val="28"/>
                <w:szCs w:val="28"/>
                <w:shd w:val="clear" w:color="auto" w:fill="FFFFFF"/>
                <w:lang w:val="ky-KG"/>
              </w:rPr>
              <w:t xml:space="preserve"> тышкары, башка бөлүмдөр менен бир имаратта жайгаштырууга жол берилет.</w:t>
            </w:r>
          </w:p>
        </w:tc>
      </w:tr>
      <w:tr w:rsidR="003A40B0" w:rsidRPr="005B2A13" w:rsidTr="00FD7344">
        <w:tc>
          <w:tcPr>
            <w:tcW w:w="7206"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xml:space="preserve">12. Инфекциялык, </w:t>
            </w:r>
            <w:r w:rsidRPr="00523F80">
              <w:rPr>
                <w:b/>
                <w:sz w:val="28"/>
                <w:szCs w:val="28"/>
                <w:shd w:val="clear" w:color="auto" w:fill="FFFFFF"/>
                <w:lang w:val="ky-KG"/>
              </w:rPr>
              <w:t>кургак учук,</w:t>
            </w:r>
            <w:r w:rsidRPr="00523F80">
              <w:rPr>
                <w:sz w:val="28"/>
                <w:szCs w:val="28"/>
                <w:shd w:val="clear" w:color="auto" w:fill="FFFFFF"/>
                <w:lang w:val="ky-KG"/>
              </w:rPr>
              <w:t xml:space="preserve"> психиатриялык жана тери-венерологиялык ДАУлардын аймагында мектепке чейинки балдар мекемелерин, мектептерди, суу топтоочу жайларды, тазалоочу курулмаларды, иштин негизги түрүнө шайкеш келбеген мекемелерди жайгаштырууга жол берилбейт.</w:t>
            </w:r>
          </w:p>
        </w:tc>
        <w:tc>
          <w:tcPr>
            <w:tcW w:w="7354"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12. Инфекциялык, психиатриялык жана тери-венерологиялык ДАУлардын аймагында мектепке чейинки балдар мекемелерин, мектептерди, суу топтоочу жайларды, тазалоочу курулмаларды, иштин негизги түрүнө шайкеш келбеген мекемелерди жайгаштырууга жол берилбейт.</w:t>
            </w:r>
          </w:p>
        </w:tc>
      </w:tr>
      <w:tr w:rsidR="003A40B0" w:rsidRPr="005B2A13" w:rsidTr="00FD7344">
        <w:tc>
          <w:tcPr>
            <w:tcW w:w="7206"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25. Турак жана коомдук имараттарга төмөнкүлөрдү жайгаштырууга жол берилбейт:</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культуралык изилдөөлөрдү жана электрофорездик детекция менен полимераздык тизмектүү реакцияны пайдалануу менен микроорганизмдерди бөлүп алууну жана идентификациялоону жүргүзгөн бактериологиялык, вирусологиялык лабораторияларды;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өзгөчө коркунучтуу инфекциялар (патогендиктин 3-4-тобундагы микроорганизмдер) менен иштеген лабораторияларды;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соттук-медициналык лабораторияларды;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xml:space="preserve">- дерматологдун амбулаториялык-бейтапканалык консультациялык кабыл алуусунан тышкары, дарыгердик кабыл алуунун дерматовенерологиялык, психиагриялык, наркологиялык, инфекциялык </w:t>
            </w:r>
            <w:r w:rsidRPr="00523F80">
              <w:rPr>
                <w:b/>
                <w:sz w:val="28"/>
                <w:szCs w:val="28"/>
                <w:shd w:val="clear" w:color="auto" w:fill="FFFFFF"/>
                <w:lang w:val="ky-KG"/>
              </w:rPr>
              <w:t>жана</w:t>
            </w:r>
            <w:r w:rsidRPr="00523F80">
              <w:rPr>
                <w:sz w:val="28"/>
                <w:szCs w:val="28"/>
                <w:shd w:val="clear" w:color="auto" w:fill="FFFFFF"/>
                <w:lang w:val="ky-KG"/>
              </w:rPr>
              <w:t xml:space="preserve"> </w:t>
            </w:r>
            <w:r w:rsidRPr="00523F80">
              <w:rPr>
                <w:b/>
                <w:sz w:val="28"/>
                <w:szCs w:val="28"/>
                <w:shd w:val="clear" w:color="auto" w:fill="FFFFFF"/>
                <w:lang w:val="ky-KG"/>
              </w:rPr>
              <w:t>фтизиатриялык</w:t>
            </w:r>
            <w:r w:rsidRPr="00523F80">
              <w:rPr>
                <w:sz w:val="28"/>
                <w:szCs w:val="28"/>
                <w:shd w:val="clear" w:color="auto" w:fill="FFFFFF"/>
                <w:lang w:val="ky-KG"/>
              </w:rPr>
              <w:t xml:space="preserve"> кабинеттерин;</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lastRenderedPageBreak/>
              <w:t>- күндүзгүлөрдөн (5тен ашык койка) башка бардык түрдөгү стационарларды;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тез жана кечиктирилгис жардам көрсөтүү подстанцияларын (2ден ашык машинанын орду);</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травматологиялык пункттарды;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магниттик-резонанстык томография бөлүмдөрүн жана кабинеттерин;</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рентген кабинеттерин жана дарылоочу же диагностикалык аппаратурасы жана иондуу нурлануу булактары болуп саналган түзүлүштөрү бар жайларды (буга стоматологиялык кабинеттердин рентгени кирбейт, аларды жайгаштыруу жана стационардык коргоо рентген аппаратурасынын тиби жана ушул санитардык эрежелердин 232-пунктка ылайык жумуштун көлөмүнүн чоңдугу менен аныкталат).</w:t>
            </w:r>
          </w:p>
        </w:tc>
        <w:tc>
          <w:tcPr>
            <w:tcW w:w="7354"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lastRenderedPageBreak/>
              <w:t>25. Турак жана коомдук имараттарга төмөнкүлөрдү жайгаштырууга жол берилбейт:</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культуралык изилдөөлөрдү жана электрофорездик детекция менен полимераздык тизмектүү реакцияны пайдалануу менен микроорганизмдерди бөлүп алууну жана идентификациялоону жүргүзгөн бактериологиялык, вирусологиялык лабораторияларды;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өзгөчө коркунучтуу инфекциялар (патогендиктин 3-4-тобундагы микроорганизмдер) менен иштеген лабораторияларды;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соттук-медициналык лабораторияларды;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дерматологдун амбулаториялык-бейтапканалык консультациялык кабыл алуусунан тышкары, дарыгердик кабыл алуунун дерматовенерологиялык, психиагриялык, наркологиялык, инфекциялык кабинеттерин;</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xml:space="preserve">- күндүзгүлөрдөн (5тен ашык койка) башка бардык </w:t>
            </w:r>
            <w:r w:rsidRPr="00523F80">
              <w:rPr>
                <w:sz w:val="28"/>
                <w:szCs w:val="28"/>
                <w:shd w:val="clear" w:color="auto" w:fill="FFFFFF"/>
                <w:lang w:val="ky-KG"/>
              </w:rPr>
              <w:lastRenderedPageBreak/>
              <w:t>түрдөгү стационарларды;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тез жана кечиктирилгис жардам көрсөтүү подстанцияларын (2ден ашык машинанын орду);</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травматологиялык пункттарды;</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магниттик-резонанстык томография бөлүмдөрүн жана кабинеттерин;</w:t>
            </w:r>
          </w:p>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рентген кабинеттерин жана дарылоочу же диагностикалык аппаратурасы жана иондуу нурлануу булактары болуп саналган түзүлүштөрү бар жайларды (буга стоматологиялык кабинеттердин рентгени кирбейт, аларды жайгаштыруу жана стационардык коргоо рентген аппаратурасынын тиби жана ушул санитардык эрежелердин 232-пунктка ылайык жумуштун көлөмүнүн чоңдугу менен аныкталат).</w:t>
            </w:r>
          </w:p>
        </w:tc>
      </w:tr>
      <w:tr w:rsidR="003A40B0" w:rsidRPr="005B2A13" w:rsidTr="00FD7344">
        <w:tc>
          <w:tcPr>
            <w:tcW w:w="7206" w:type="dxa"/>
            <w:shd w:val="clear" w:color="auto" w:fill="auto"/>
          </w:tcPr>
          <w:p w:rsidR="003A40B0" w:rsidRPr="00523F80" w:rsidRDefault="003A40B0" w:rsidP="00523F80">
            <w:pPr>
              <w:shd w:val="clear" w:color="auto" w:fill="FFFFFF"/>
              <w:ind w:firstLine="567"/>
              <w:jc w:val="both"/>
              <w:rPr>
                <w:rFonts w:ascii="Times New Roman" w:eastAsia="Times New Roman" w:hAnsi="Times New Roman" w:cs="Times New Roman"/>
                <w:sz w:val="28"/>
                <w:szCs w:val="28"/>
                <w:lang w:val="ky-KG" w:eastAsia="ru-RU"/>
              </w:rPr>
            </w:pPr>
            <w:r w:rsidRPr="00523F80">
              <w:rPr>
                <w:rFonts w:ascii="Times New Roman" w:eastAsia="Times New Roman" w:hAnsi="Times New Roman" w:cs="Times New Roman"/>
                <w:sz w:val="28"/>
                <w:szCs w:val="28"/>
                <w:lang w:val="ky-KG" w:eastAsia="ru-RU"/>
              </w:rPr>
              <w:lastRenderedPageBreak/>
              <w:t xml:space="preserve">39. Инфекциялык </w:t>
            </w:r>
            <w:r w:rsidRPr="00523F80">
              <w:rPr>
                <w:rFonts w:ascii="Times New Roman" w:eastAsia="Times New Roman" w:hAnsi="Times New Roman" w:cs="Times New Roman"/>
                <w:b/>
                <w:sz w:val="28"/>
                <w:szCs w:val="28"/>
                <w:lang w:val="ky-KG" w:eastAsia="ru-RU"/>
              </w:rPr>
              <w:t>жана кургак учук</w:t>
            </w:r>
            <w:r w:rsidRPr="00523F80">
              <w:rPr>
                <w:rFonts w:ascii="Times New Roman" w:eastAsia="Times New Roman" w:hAnsi="Times New Roman" w:cs="Times New Roman"/>
                <w:sz w:val="28"/>
                <w:szCs w:val="28"/>
                <w:lang w:val="ky-KG" w:eastAsia="ru-RU"/>
              </w:rPr>
              <w:t xml:space="preserve"> ооруканаларынын (бөлүмдөрүнүн) саркынды суулары тышкы канализацияга агызылаардын алдында зыянсыздандырылууга тийиш.</w:t>
            </w:r>
          </w:p>
          <w:p w:rsidR="003A40B0" w:rsidRPr="00523F80" w:rsidRDefault="003A40B0" w:rsidP="00523F80">
            <w:pPr>
              <w:shd w:val="clear" w:color="auto" w:fill="FFFFFF"/>
              <w:ind w:firstLine="567"/>
              <w:jc w:val="both"/>
              <w:rPr>
                <w:rFonts w:ascii="Times New Roman" w:eastAsia="Times New Roman" w:hAnsi="Times New Roman" w:cs="Times New Roman"/>
                <w:sz w:val="28"/>
                <w:szCs w:val="28"/>
                <w:lang w:val="ky-KG" w:eastAsia="ru-RU"/>
              </w:rPr>
            </w:pPr>
            <w:r w:rsidRPr="00523F80">
              <w:rPr>
                <w:rFonts w:ascii="Times New Roman" w:eastAsia="Times New Roman" w:hAnsi="Times New Roman" w:cs="Times New Roman"/>
                <w:sz w:val="28"/>
                <w:szCs w:val="28"/>
                <w:lang w:val="ky-KG" w:eastAsia="ru-RU"/>
              </w:rPr>
              <w:t>Саркынды суулардын суткалык чыгымдалышы 50 метр3 чейин болгон инфекциялык ооруканалар жана бөлүмдөр үчүн алар шаардын чегинен тышкары же шаардын канализациясы жок аймагында жайгашкан учурда жергиликтүү тазалоочу орнотмолор катары чакан түзүлүштөр жана саркынды суулардын суюк жана катуу фазасынын суммалык кычкылданышынын принциби боюнча иштеген биологиялык орнотмолор сунуш кылынат.</w:t>
            </w:r>
          </w:p>
        </w:tc>
        <w:tc>
          <w:tcPr>
            <w:tcW w:w="7354" w:type="dxa"/>
            <w:shd w:val="clear" w:color="auto" w:fill="auto"/>
          </w:tcPr>
          <w:p w:rsidR="003A40B0" w:rsidRPr="00523F80" w:rsidRDefault="003A40B0" w:rsidP="00523F80">
            <w:pPr>
              <w:shd w:val="clear" w:color="auto" w:fill="FFFFFF"/>
              <w:ind w:firstLine="567"/>
              <w:jc w:val="both"/>
              <w:rPr>
                <w:rFonts w:ascii="Times New Roman" w:eastAsia="Times New Roman" w:hAnsi="Times New Roman" w:cs="Times New Roman"/>
                <w:sz w:val="28"/>
                <w:szCs w:val="28"/>
                <w:lang w:val="ky-KG" w:eastAsia="ru-RU"/>
              </w:rPr>
            </w:pPr>
            <w:r w:rsidRPr="00523F80">
              <w:rPr>
                <w:rFonts w:ascii="Times New Roman" w:eastAsia="Times New Roman" w:hAnsi="Times New Roman" w:cs="Times New Roman"/>
                <w:sz w:val="28"/>
                <w:szCs w:val="28"/>
                <w:lang w:val="ky-KG" w:eastAsia="ru-RU"/>
              </w:rPr>
              <w:t>39. Инфекциялык ооруканаларынын (бөлүмдөрүнүн) саркынды суулары тышкы канализацияга агызылаардын алдында зыянсыздандырылууга тийиш.</w:t>
            </w:r>
          </w:p>
          <w:p w:rsidR="003A40B0" w:rsidRPr="00523F80" w:rsidRDefault="003A40B0" w:rsidP="00523F80">
            <w:pPr>
              <w:shd w:val="clear" w:color="auto" w:fill="FFFFFF"/>
              <w:ind w:firstLine="567"/>
              <w:jc w:val="both"/>
              <w:rPr>
                <w:rFonts w:ascii="Times New Roman" w:eastAsia="Times New Roman" w:hAnsi="Times New Roman" w:cs="Times New Roman"/>
                <w:sz w:val="28"/>
                <w:szCs w:val="28"/>
                <w:lang w:val="ky-KG" w:eastAsia="ru-RU"/>
              </w:rPr>
            </w:pPr>
            <w:r w:rsidRPr="00523F80">
              <w:rPr>
                <w:rFonts w:ascii="Times New Roman" w:eastAsia="Times New Roman" w:hAnsi="Times New Roman" w:cs="Times New Roman"/>
                <w:sz w:val="28"/>
                <w:szCs w:val="28"/>
                <w:lang w:val="ky-KG" w:eastAsia="ru-RU"/>
              </w:rPr>
              <w:t>Саркынды суулардын суткалык чыгымдалышы 50 метр3 чейин болгон инфекциялык ооруканалар жана бөлүмдөр үчүн алар шаардын чегинен тышкары же шаардын канализациясы жок аймагында жайгашкан учурда жергиликтүү тазалоочу орнотмолор катары чакан түзүлүштөр жана саркынды суулардын суюк жана катуу фазасынын суммалык кычкылданышынын принциби боюнча иштеген биологиялык орнотмолор сунуш кылынат.</w:t>
            </w:r>
          </w:p>
        </w:tc>
      </w:tr>
      <w:tr w:rsidR="003A40B0" w:rsidRPr="005B2A13" w:rsidTr="00FD7344">
        <w:tc>
          <w:tcPr>
            <w:tcW w:w="7206"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lang w:val="ky-KG" w:eastAsia="en-US"/>
              </w:rPr>
            </w:pPr>
            <w:r w:rsidRPr="00523F80">
              <w:rPr>
                <w:sz w:val="28"/>
                <w:szCs w:val="28"/>
                <w:lang w:val="ky-KG" w:eastAsia="en-US"/>
              </w:rPr>
              <w:lastRenderedPageBreak/>
              <w:t>52. Инфекциялык</w:t>
            </w:r>
            <w:r w:rsidRPr="00523F80">
              <w:rPr>
                <w:b/>
                <w:sz w:val="28"/>
                <w:szCs w:val="28"/>
                <w:lang w:val="ky-KG" w:eastAsia="en-US"/>
              </w:rPr>
              <w:t>, анын ичинде кургак учук</w:t>
            </w:r>
            <w:r w:rsidRPr="00523F80">
              <w:rPr>
                <w:sz w:val="28"/>
                <w:szCs w:val="28"/>
                <w:lang w:val="ky-KG" w:eastAsia="en-US"/>
              </w:rPr>
              <w:t xml:space="preserve"> бөлүмдөрүндө, бронхоскопия кабинеттеринде, какырыкты чогултуучу бөлмөлөрдө, </w:t>
            </w:r>
            <w:r w:rsidRPr="00523F80">
              <w:rPr>
                <w:b/>
                <w:sz w:val="28"/>
                <w:szCs w:val="28"/>
                <w:lang w:val="ky-KG" w:eastAsia="en-US"/>
              </w:rPr>
              <w:t>кургак учукка карата какырыкты</w:t>
            </w:r>
            <w:r w:rsidRPr="00523F80">
              <w:rPr>
                <w:sz w:val="28"/>
                <w:szCs w:val="28"/>
                <w:lang w:val="ky-KG" w:eastAsia="en-US"/>
              </w:rPr>
              <w:t xml:space="preserve"> культуралдык изилдөө жана алардын дарыга болгон сезгичтигине изилдөө жүргүзүлүүчү лабораториялардын жайларында, ошондой эле моргдордо соруп чыгаруучу желдетүү системалары абаны зыянсыздандыруу түзүлүшү же тазалоочу жука чыпка менен жабдылат.</w:t>
            </w:r>
          </w:p>
        </w:tc>
        <w:tc>
          <w:tcPr>
            <w:tcW w:w="7354"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lang w:val="ky-KG" w:eastAsia="en-US"/>
              </w:rPr>
            </w:pPr>
            <w:r w:rsidRPr="00523F80">
              <w:rPr>
                <w:sz w:val="28"/>
                <w:szCs w:val="28"/>
                <w:lang w:val="ky-KG" w:eastAsia="en-US"/>
              </w:rPr>
              <w:t xml:space="preserve">52. Инфекциялык бөлүмдөрүндө, бронхоскопия кабинеттеринде, какырыкты чогултуучу бөлмөлөрдө, </w:t>
            </w:r>
            <w:r w:rsidRPr="00523F80">
              <w:rPr>
                <w:b/>
                <w:bCs/>
                <w:sz w:val="28"/>
                <w:szCs w:val="28"/>
                <w:lang w:val="ky-KG"/>
              </w:rPr>
              <w:t>биологиялык материалдарды</w:t>
            </w:r>
            <w:r w:rsidRPr="00523F80">
              <w:rPr>
                <w:b/>
                <w:sz w:val="28"/>
                <w:szCs w:val="28"/>
                <w:lang w:val="ky-KG" w:eastAsia="en-US"/>
              </w:rPr>
              <w:t xml:space="preserve"> </w:t>
            </w:r>
            <w:r w:rsidRPr="00523F80">
              <w:rPr>
                <w:sz w:val="28"/>
                <w:szCs w:val="28"/>
                <w:lang w:val="ky-KG" w:eastAsia="en-US"/>
              </w:rPr>
              <w:t>культуралдык изилдөө жана алардын дарыга болгон сезгичтигине изилдөө жүргүзүлүүчү лабораториялардын жайларында, ошондой эле моргдордо соруп чыгаруучу желдетүү системалары абаны зыянсыздандыруу түзүлүшү же тазалоочу жука чыпка менен жабдылат.</w:t>
            </w:r>
          </w:p>
          <w:p w:rsidR="003A40B0" w:rsidRPr="00523F80" w:rsidRDefault="003A40B0" w:rsidP="00523F80">
            <w:pPr>
              <w:pStyle w:val="tktekst0"/>
              <w:shd w:val="clear" w:color="auto" w:fill="FFFFFF"/>
              <w:spacing w:before="0" w:beforeAutospacing="0" w:after="0" w:afterAutospacing="0"/>
              <w:ind w:firstLine="567"/>
              <w:jc w:val="both"/>
              <w:rPr>
                <w:sz w:val="28"/>
                <w:szCs w:val="28"/>
                <w:lang w:val="ky-KG" w:eastAsia="en-US"/>
              </w:rPr>
            </w:pPr>
          </w:p>
        </w:tc>
      </w:tr>
      <w:tr w:rsidR="003A40B0" w:rsidRPr="005B2A13" w:rsidTr="00FD7344">
        <w:tc>
          <w:tcPr>
            <w:tcW w:w="7206"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b/>
                <w:sz w:val="28"/>
                <w:szCs w:val="28"/>
                <w:shd w:val="clear" w:color="auto" w:fill="FFFFFF"/>
                <w:lang w:val="ky-KG"/>
              </w:rPr>
            </w:pPr>
            <w:r w:rsidRPr="00523F80">
              <w:rPr>
                <w:b/>
                <w:sz w:val="28"/>
                <w:szCs w:val="28"/>
                <w:shd w:val="clear" w:color="auto" w:fill="FFFFFF"/>
                <w:lang w:val="ky-KG"/>
              </w:rPr>
              <w:t>119. Кургак учуктун жайылышынын алдын алуу максатында козгогучтардын тышкы чөйрөдө жогорку туруктуулугун жана узак мөөнөт сакталуусун эсепке алуу менен, кургак учук профилиндеги медициналык уюмдарды башка диагноздогу оорулууларды дарылоо үчүн кайра профилдөөгө тыюу салынат.</w:t>
            </w:r>
          </w:p>
        </w:tc>
        <w:tc>
          <w:tcPr>
            <w:tcW w:w="7354" w:type="dxa"/>
            <w:shd w:val="clear" w:color="auto" w:fill="auto"/>
          </w:tcPr>
          <w:p w:rsidR="003A40B0" w:rsidRPr="00523F80" w:rsidRDefault="003A40B0" w:rsidP="006B0311">
            <w:pPr>
              <w:pStyle w:val="tktekst0"/>
              <w:shd w:val="clear" w:color="auto" w:fill="FFFFFF"/>
              <w:spacing w:before="0" w:beforeAutospacing="0" w:after="0" w:afterAutospacing="0"/>
              <w:jc w:val="both"/>
              <w:rPr>
                <w:b/>
                <w:sz w:val="28"/>
                <w:szCs w:val="28"/>
                <w:shd w:val="clear" w:color="auto" w:fill="FFFFFF"/>
                <w:lang w:val="ky-KG"/>
              </w:rPr>
            </w:pPr>
            <w:r w:rsidRPr="00523F80">
              <w:rPr>
                <w:b/>
                <w:sz w:val="28"/>
                <w:szCs w:val="28"/>
                <w:shd w:val="clear" w:color="auto" w:fill="FFFFFF"/>
                <w:lang w:val="ky-KG"/>
              </w:rPr>
              <w:t>119. Кургак учук профилиндеги медициналык уюмдарды кайра профилдештирүүгө УФ-лампалары менен жугушсуздандыруудан, желдетүүдөн, акыркы бейтап чыгарылгандан кийин бардык бөлмөлөрдү дезинфекциялоодон кийин жол берилет.</w:t>
            </w:r>
          </w:p>
        </w:tc>
      </w:tr>
      <w:tr w:rsidR="003A40B0" w:rsidRPr="005B2A13" w:rsidTr="00FD7344">
        <w:tc>
          <w:tcPr>
            <w:tcW w:w="7206" w:type="dxa"/>
            <w:shd w:val="clear" w:color="auto" w:fill="auto"/>
          </w:tcPr>
          <w:p w:rsidR="003A40B0" w:rsidRPr="006B0311" w:rsidRDefault="003A40B0" w:rsidP="00523F80">
            <w:pPr>
              <w:pStyle w:val="tktekst0"/>
              <w:shd w:val="clear" w:color="auto" w:fill="FFFFFF"/>
              <w:spacing w:before="0" w:beforeAutospacing="0" w:after="0" w:afterAutospacing="0"/>
              <w:ind w:firstLine="567"/>
              <w:jc w:val="both"/>
              <w:rPr>
                <w:b/>
                <w:sz w:val="28"/>
                <w:szCs w:val="28"/>
                <w:shd w:val="clear" w:color="auto" w:fill="FFFFFF"/>
                <w:lang w:val="ky-KG"/>
              </w:rPr>
            </w:pPr>
            <w:r w:rsidRPr="006B0311">
              <w:rPr>
                <w:b/>
                <w:sz w:val="28"/>
                <w:szCs w:val="28"/>
                <w:shd w:val="clear" w:color="auto" w:fill="FFFFFF"/>
                <w:lang w:val="ky-KG"/>
              </w:rPr>
              <w:t>121. Кургак учук стационарында көптөгөн дарыга туруктуулугу бар козгогучтан пайда болгон кургак учук менен ооруган бейтаптар үчүн боксталган палаталардын болушун караштыруу зарыл.</w:t>
            </w:r>
          </w:p>
        </w:tc>
        <w:tc>
          <w:tcPr>
            <w:tcW w:w="7354" w:type="dxa"/>
            <w:shd w:val="clear" w:color="auto" w:fill="auto"/>
          </w:tcPr>
          <w:p w:rsidR="003A40B0" w:rsidRPr="006B0311" w:rsidRDefault="003A40B0" w:rsidP="006B0311">
            <w:pPr>
              <w:pStyle w:val="tktekst0"/>
              <w:shd w:val="clear" w:color="auto" w:fill="FFFFFF"/>
              <w:spacing w:before="0" w:beforeAutospacing="0" w:after="0" w:afterAutospacing="0"/>
              <w:jc w:val="both"/>
              <w:rPr>
                <w:b/>
                <w:sz w:val="28"/>
                <w:szCs w:val="28"/>
                <w:shd w:val="clear" w:color="auto" w:fill="FFFFFF"/>
                <w:lang w:val="ky-KG"/>
              </w:rPr>
            </w:pPr>
            <w:r w:rsidRPr="006B0311">
              <w:rPr>
                <w:b/>
                <w:sz w:val="28"/>
                <w:szCs w:val="28"/>
                <w:shd w:val="clear" w:color="auto" w:fill="FFFFFF"/>
                <w:lang w:val="ky-KG"/>
              </w:rPr>
              <w:t>121. Кургак учук стационарында дарыга туруктуулугу бар козгогучу менен ооруган бактериологиялык жактан тастыкталган өпкөнүн кургак учугу менен ооруган бейтаптар үчүн боксталган палаталарынын болушун камсыз кылуу зарыл.</w:t>
            </w:r>
          </w:p>
        </w:tc>
      </w:tr>
      <w:tr w:rsidR="003A40B0" w:rsidRPr="005B2A13" w:rsidTr="00FD7344">
        <w:tc>
          <w:tcPr>
            <w:tcW w:w="7206"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t xml:space="preserve">123. Жуктуруп алуу коркунучу жогору жайларга төмөнкүлөр кирет: боксталган бөлүмдөр, </w:t>
            </w:r>
            <w:r w:rsidRPr="00523F80">
              <w:rPr>
                <w:b/>
                <w:sz w:val="28"/>
                <w:szCs w:val="28"/>
                <w:shd w:val="clear" w:color="auto" w:fill="FFFFFF"/>
                <w:lang w:val="ky-KG"/>
              </w:rPr>
              <w:t>көптөгөн</w:t>
            </w:r>
            <w:r w:rsidRPr="00523F80">
              <w:rPr>
                <w:sz w:val="28"/>
                <w:szCs w:val="28"/>
                <w:shd w:val="clear" w:color="auto" w:fill="FFFFFF"/>
                <w:lang w:val="ky-KG"/>
              </w:rPr>
              <w:t xml:space="preserve"> дарыга туруктуулугу бар кургак учук менен ооруган бейтаптар үчүн бөлүмдөр, какырыкты чогултуу үчүн кабиналар (жайлар), бактериологиялык лабораториялар, эндоскопиялык бөлүм, интенсивдүү терапия палаталары бар реанимация бөлүмү, радиологиялык бөлүм, функциялык диагностика бөлүмү, кабыл алуу бөлүмү, </w:t>
            </w:r>
            <w:r w:rsidRPr="00523F80">
              <w:rPr>
                <w:sz w:val="28"/>
                <w:szCs w:val="28"/>
                <w:shd w:val="clear" w:color="auto" w:fill="FFFFFF"/>
                <w:lang w:val="ky-KG"/>
              </w:rPr>
              <w:lastRenderedPageBreak/>
              <w:t>операциялык блок, секциялык залдар.</w:t>
            </w:r>
          </w:p>
        </w:tc>
        <w:tc>
          <w:tcPr>
            <w:tcW w:w="7354" w:type="dxa"/>
            <w:shd w:val="clear" w:color="auto" w:fill="auto"/>
          </w:tcPr>
          <w:p w:rsidR="003A40B0" w:rsidRPr="00523F80" w:rsidRDefault="003A40B0" w:rsidP="00523F80">
            <w:pPr>
              <w:pStyle w:val="tktekst0"/>
              <w:shd w:val="clear" w:color="auto" w:fill="FFFFFF"/>
              <w:spacing w:before="0" w:beforeAutospacing="0" w:after="0" w:afterAutospacing="0"/>
              <w:ind w:firstLine="567"/>
              <w:jc w:val="both"/>
              <w:rPr>
                <w:sz w:val="28"/>
                <w:szCs w:val="28"/>
                <w:shd w:val="clear" w:color="auto" w:fill="FFFFFF"/>
                <w:lang w:val="ky-KG"/>
              </w:rPr>
            </w:pPr>
            <w:r w:rsidRPr="00523F80">
              <w:rPr>
                <w:sz w:val="28"/>
                <w:szCs w:val="28"/>
                <w:shd w:val="clear" w:color="auto" w:fill="FFFFFF"/>
                <w:lang w:val="ky-KG"/>
              </w:rPr>
              <w:lastRenderedPageBreak/>
              <w:t xml:space="preserve">123. Жуктуруп алуу коркунучу жогору жайларга төмөнкүлөр кирет: боксталган бөлүмдөр, дарыга туруктуулугу бар кургак учук менен ооруган бейтаптар үчүн бөлүмдөр, какырыкты чогултуу үчүн кабиналар (жайлар), бактериологиялык лабораториялар, эндоскопиялык бөлүм, интенсивдүү терапия палаталары бар реанимация бөлүмү, радиологиялык бөлүм, функциялык диагностика бөлүмү, кабыл алуу бөлүмү, </w:t>
            </w:r>
            <w:r w:rsidRPr="00523F80">
              <w:rPr>
                <w:sz w:val="28"/>
                <w:szCs w:val="28"/>
                <w:shd w:val="clear" w:color="auto" w:fill="FFFFFF"/>
                <w:lang w:val="ky-KG"/>
              </w:rPr>
              <w:lastRenderedPageBreak/>
              <w:t>операциялык блок, секциялык залдар.</w:t>
            </w:r>
          </w:p>
        </w:tc>
      </w:tr>
      <w:tr w:rsidR="003A40B0" w:rsidRPr="00523F80" w:rsidTr="00FD7344">
        <w:tc>
          <w:tcPr>
            <w:tcW w:w="7206" w:type="dxa"/>
            <w:shd w:val="clear" w:color="auto" w:fill="auto"/>
          </w:tcPr>
          <w:p w:rsidR="003A40B0" w:rsidRPr="00523F80" w:rsidRDefault="003A40B0" w:rsidP="00523F80">
            <w:pPr>
              <w:shd w:val="clear" w:color="auto" w:fill="FFFFFF"/>
              <w:ind w:firstLine="567"/>
              <w:jc w:val="both"/>
              <w:rPr>
                <w:rFonts w:ascii="Times New Roman" w:eastAsia="Times New Roman" w:hAnsi="Times New Roman" w:cs="Times New Roman"/>
                <w:sz w:val="28"/>
                <w:szCs w:val="28"/>
                <w:lang w:val="ky-KG" w:eastAsia="ru-RU"/>
              </w:rPr>
            </w:pPr>
            <w:r w:rsidRPr="00523F80">
              <w:rPr>
                <w:rFonts w:ascii="Times New Roman" w:eastAsia="Times New Roman" w:hAnsi="Times New Roman" w:cs="Times New Roman"/>
                <w:sz w:val="28"/>
                <w:szCs w:val="28"/>
                <w:lang w:val="ky-KG" w:eastAsia="ru-RU"/>
              </w:rPr>
              <w:lastRenderedPageBreak/>
              <w:t xml:space="preserve">124. Жуктуруп алуу коркунучу орто деңгээлдеги жайларга төмөнкүлөр кирет: кургак учуктун микобактериясына какырыктын бактериоскопиясынын жыйынтыгы терс болгон бейтаптар үчүн бөлүмдөр (палаталар), </w:t>
            </w:r>
            <w:r w:rsidRPr="00523F80">
              <w:rPr>
                <w:rFonts w:ascii="Times New Roman" w:eastAsia="Times New Roman" w:hAnsi="Times New Roman" w:cs="Times New Roman"/>
                <w:b/>
                <w:sz w:val="28"/>
                <w:szCs w:val="28"/>
                <w:lang w:val="ky-KG" w:eastAsia="ru-RU"/>
              </w:rPr>
              <w:t>көптөгөн</w:t>
            </w:r>
            <w:r w:rsidRPr="00523F80">
              <w:rPr>
                <w:rFonts w:ascii="Times New Roman" w:eastAsia="Times New Roman" w:hAnsi="Times New Roman" w:cs="Times New Roman"/>
                <w:sz w:val="28"/>
                <w:szCs w:val="28"/>
                <w:lang w:val="ky-KG" w:eastAsia="ru-RU"/>
              </w:rPr>
              <w:t xml:space="preserve"> дарыга туруктуулугу бар кургак учукту кошпогондо.</w:t>
            </w:r>
          </w:p>
          <w:p w:rsidR="003A40B0" w:rsidRPr="00523F80" w:rsidRDefault="003A40B0" w:rsidP="00523F80">
            <w:pPr>
              <w:shd w:val="clear" w:color="auto" w:fill="FFFFFF"/>
              <w:ind w:firstLine="567"/>
              <w:jc w:val="both"/>
              <w:rPr>
                <w:rFonts w:ascii="Times New Roman" w:hAnsi="Times New Roman" w:cs="Times New Roman"/>
                <w:sz w:val="28"/>
                <w:szCs w:val="28"/>
                <w:lang w:val="ky-KG"/>
              </w:rPr>
            </w:pPr>
            <w:r w:rsidRPr="00523F80">
              <w:rPr>
                <w:rFonts w:ascii="Times New Roman" w:eastAsia="Times New Roman" w:hAnsi="Times New Roman" w:cs="Times New Roman"/>
                <w:sz w:val="28"/>
                <w:szCs w:val="28"/>
                <w:lang w:val="ky-KG" w:eastAsia="ru-RU"/>
              </w:rPr>
              <w:t>Жуктуруп алуу коркунучу төмөн деңгээлдеги жайлар клиникалык-диагностикалык лабораториялардан, дарыканадан, административдик-чарбалык жайлардан турат.</w:t>
            </w:r>
          </w:p>
        </w:tc>
        <w:tc>
          <w:tcPr>
            <w:tcW w:w="7354" w:type="dxa"/>
            <w:shd w:val="clear" w:color="auto" w:fill="auto"/>
          </w:tcPr>
          <w:p w:rsidR="003A40B0" w:rsidRPr="00523F80" w:rsidRDefault="003A40B0" w:rsidP="00523F80">
            <w:pPr>
              <w:shd w:val="clear" w:color="auto" w:fill="FFFFFF"/>
              <w:ind w:firstLine="567"/>
              <w:jc w:val="both"/>
              <w:rPr>
                <w:rFonts w:ascii="Times New Roman" w:eastAsia="Times New Roman" w:hAnsi="Times New Roman" w:cs="Times New Roman"/>
                <w:sz w:val="28"/>
                <w:szCs w:val="28"/>
                <w:lang w:val="ky-KG" w:eastAsia="ru-RU"/>
              </w:rPr>
            </w:pPr>
            <w:r w:rsidRPr="00523F80">
              <w:rPr>
                <w:rFonts w:ascii="Times New Roman" w:eastAsia="Times New Roman" w:hAnsi="Times New Roman" w:cs="Times New Roman"/>
                <w:sz w:val="28"/>
                <w:szCs w:val="28"/>
                <w:lang w:val="ky-KG" w:eastAsia="ru-RU"/>
              </w:rPr>
              <w:t>124. Жуктуруп алуу коркунучу орто деңгээлдеги жайларга төмөнкүлөр кирет: кургак учуктун микобактериясына какырыктын бактериоскопиясынын жыйынтыгы терс болгон бейтаптар үчүн бөлүмдөр (палаталар), дарыга туруктуулугу бар кургак учукту кошпогондо.</w:t>
            </w:r>
          </w:p>
          <w:p w:rsidR="003A40B0" w:rsidRPr="00523F80" w:rsidRDefault="003A40B0" w:rsidP="00523F80">
            <w:pPr>
              <w:shd w:val="clear" w:color="auto" w:fill="FFFFFF"/>
              <w:ind w:firstLine="567"/>
              <w:jc w:val="both"/>
              <w:rPr>
                <w:rFonts w:ascii="Times New Roman" w:hAnsi="Times New Roman" w:cs="Times New Roman"/>
                <w:sz w:val="28"/>
                <w:szCs w:val="28"/>
                <w:lang w:val="ky-KG"/>
              </w:rPr>
            </w:pPr>
            <w:r w:rsidRPr="00523F80">
              <w:rPr>
                <w:rFonts w:ascii="Times New Roman" w:eastAsia="Times New Roman" w:hAnsi="Times New Roman" w:cs="Times New Roman"/>
                <w:sz w:val="28"/>
                <w:szCs w:val="28"/>
                <w:lang w:val="ky-KG" w:eastAsia="ru-RU"/>
              </w:rPr>
              <w:t>Жуктуруп алуу коркунучу төмөн деңгээлдеги жайлар клиникалык-диагностикалык лабораториялардан, дарыканадан, административдик-чарбалык жайлардан турат.</w:t>
            </w:r>
          </w:p>
        </w:tc>
      </w:tr>
      <w:tr w:rsidR="003A40B0" w:rsidRPr="00523F80" w:rsidTr="00FD7344">
        <w:tc>
          <w:tcPr>
            <w:tcW w:w="7206" w:type="dxa"/>
            <w:shd w:val="clear" w:color="auto" w:fill="auto"/>
          </w:tcPr>
          <w:p w:rsidR="003A40B0" w:rsidRPr="00523F80" w:rsidRDefault="003A40B0" w:rsidP="00523F80">
            <w:pPr>
              <w:shd w:val="clear" w:color="auto" w:fill="FFFFFF"/>
              <w:ind w:firstLine="567"/>
              <w:jc w:val="both"/>
              <w:rPr>
                <w:rFonts w:ascii="Times New Roman" w:eastAsia="Times New Roman" w:hAnsi="Times New Roman" w:cs="Times New Roman"/>
                <w:b/>
                <w:sz w:val="28"/>
                <w:szCs w:val="28"/>
                <w:lang w:val="ky-KG" w:eastAsia="ru-RU"/>
              </w:rPr>
            </w:pPr>
            <w:r w:rsidRPr="00523F80">
              <w:rPr>
                <w:rFonts w:ascii="Times New Roman" w:eastAsia="Times New Roman" w:hAnsi="Times New Roman" w:cs="Times New Roman"/>
                <w:b/>
                <w:sz w:val="28"/>
                <w:szCs w:val="28"/>
                <w:lang w:val="ky-KG" w:eastAsia="ru-RU"/>
              </w:rPr>
              <w:t>125. Какырык мазогунун микроскопиясынын жыйынтыгы оң болгон бейтаптарга анын конверсиясына чейин кургак учук уюмунун аймагынан тышкары жүрүүгө тыюу салынат.</w:t>
            </w:r>
          </w:p>
        </w:tc>
        <w:tc>
          <w:tcPr>
            <w:tcW w:w="7354" w:type="dxa"/>
            <w:shd w:val="clear" w:color="auto" w:fill="auto"/>
          </w:tcPr>
          <w:p w:rsidR="003A40B0" w:rsidRPr="00523F80" w:rsidRDefault="003A40B0" w:rsidP="006B0311">
            <w:pPr>
              <w:pStyle w:val="tktekst0"/>
              <w:shd w:val="clear" w:color="auto" w:fill="FFFFFF"/>
              <w:spacing w:before="0" w:beforeAutospacing="0" w:after="0" w:afterAutospacing="0"/>
              <w:ind w:firstLine="567"/>
              <w:jc w:val="both"/>
              <w:rPr>
                <w:b/>
                <w:sz w:val="28"/>
                <w:szCs w:val="28"/>
                <w:lang w:val="ky-KG"/>
              </w:rPr>
            </w:pPr>
            <w:r w:rsidRPr="00523F80">
              <w:rPr>
                <w:b/>
                <w:sz w:val="28"/>
                <w:szCs w:val="28"/>
                <w:lang w:val="ky-KG"/>
              </w:rPr>
              <w:t>Алып сал</w:t>
            </w:r>
            <w:r w:rsidR="006B0311">
              <w:rPr>
                <w:b/>
                <w:sz w:val="28"/>
                <w:szCs w:val="28"/>
                <w:lang w:val="ky-KG"/>
              </w:rPr>
              <w:t>уу</w:t>
            </w:r>
          </w:p>
        </w:tc>
      </w:tr>
      <w:tr w:rsidR="003A40B0" w:rsidRPr="00523F80" w:rsidTr="008C60E5">
        <w:tc>
          <w:tcPr>
            <w:tcW w:w="7206" w:type="dxa"/>
          </w:tcPr>
          <w:p w:rsidR="003A40B0" w:rsidRPr="005B2A13" w:rsidRDefault="003A40B0" w:rsidP="00523F80">
            <w:pPr>
              <w:ind w:firstLine="567"/>
              <w:jc w:val="both"/>
              <w:rPr>
                <w:rFonts w:ascii="Times New Roman" w:eastAsia="Times New Roman" w:hAnsi="Times New Roman" w:cs="Times New Roman"/>
                <w:sz w:val="28"/>
                <w:szCs w:val="28"/>
                <w:lang w:val="ky-KG" w:eastAsia="ru-RU"/>
              </w:rPr>
            </w:pPr>
            <w:r w:rsidRPr="00523F80">
              <w:rPr>
                <w:rFonts w:ascii="Times New Roman" w:eastAsia="Times New Roman" w:hAnsi="Times New Roman" w:cs="Times New Roman"/>
                <w:sz w:val="28"/>
                <w:szCs w:val="28"/>
                <w:lang w:val="ky-KG" w:eastAsia="ru-RU"/>
              </w:rPr>
              <w:t xml:space="preserve">156. Стационардык жана амбулатордук оорулуулар үчүн туташ гемодиализ залдарын жайгаштырууга жол берилет. </w:t>
            </w:r>
            <w:r w:rsidRPr="005B2A13">
              <w:rPr>
                <w:rFonts w:ascii="Times New Roman" w:eastAsia="Times New Roman" w:hAnsi="Times New Roman" w:cs="Times New Roman"/>
                <w:sz w:val="28"/>
                <w:szCs w:val="28"/>
                <w:lang w:val="ky-KG" w:eastAsia="ru-RU"/>
              </w:rPr>
              <w:t>Амбулатордук оорулууларга өнөкөт гемодиализ процедураларын жүргүзүү үчүн өз алдынча зона бөлүнүүгө тийиш. Амбулатордук бейтаптар үчүн эс алуу, кийимди алмаштыруу жана өздүк буюмдарын сактоо үчүн жайлар каралат.</w:t>
            </w:r>
          </w:p>
          <w:p w:rsidR="003A40B0" w:rsidRPr="005B2A13" w:rsidRDefault="003A40B0" w:rsidP="00523F80">
            <w:pPr>
              <w:pStyle w:val="tkTekst"/>
              <w:spacing w:after="0"/>
              <w:rPr>
                <w:rFonts w:ascii="Times New Roman" w:hAnsi="Times New Roman" w:cs="Times New Roman"/>
                <w:sz w:val="28"/>
                <w:szCs w:val="28"/>
                <w:lang w:val="ky-KG"/>
              </w:rPr>
            </w:pPr>
          </w:p>
        </w:tc>
        <w:tc>
          <w:tcPr>
            <w:tcW w:w="7354" w:type="dxa"/>
          </w:tcPr>
          <w:p w:rsidR="003A40B0" w:rsidRPr="00523F80" w:rsidRDefault="003A40B0" w:rsidP="00523F80">
            <w:pPr>
              <w:ind w:firstLine="567"/>
              <w:jc w:val="both"/>
              <w:rPr>
                <w:rFonts w:ascii="Times New Roman" w:hAnsi="Times New Roman" w:cs="Times New Roman"/>
                <w:sz w:val="28"/>
                <w:szCs w:val="28"/>
              </w:rPr>
            </w:pPr>
            <w:r w:rsidRPr="00523F80">
              <w:rPr>
                <w:rFonts w:ascii="Times New Roman" w:eastAsia="Times New Roman" w:hAnsi="Times New Roman" w:cs="Times New Roman"/>
                <w:sz w:val="28"/>
                <w:szCs w:val="28"/>
                <w:lang w:eastAsia="ru-RU"/>
              </w:rPr>
              <w:t xml:space="preserve">156. </w:t>
            </w:r>
            <w:proofErr w:type="spellStart"/>
            <w:r w:rsidRPr="00523F80">
              <w:rPr>
                <w:rFonts w:ascii="Times New Roman" w:eastAsia="Times New Roman" w:hAnsi="Times New Roman" w:cs="Times New Roman"/>
                <w:sz w:val="28"/>
                <w:szCs w:val="28"/>
                <w:lang w:eastAsia="ru-RU"/>
              </w:rPr>
              <w:t>Стационардык</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жана</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амбулатордук</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оорулуулар</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үчүн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туташ</w:t>
            </w:r>
            <w:proofErr w:type="spellEnd"/>
            <w:r w:rsidRPr="00523F80">
              <w:rPr>
                <w:rFonts w:ascii="Times New Roman" w:eastAsia="Times New Roman" w:hAnsi="Times New Roman" w:cs="Times New Roman"/>
                <w:sz w:val="28"/>
                <w:szCs w:val="28"/>
                <w:lang w:eastAsia="ru-RU"/>
              </w:rPr>
              <w:t xml:space="preserve"> гемодиализ </w:t>
            </w:r>
            <w:proofErr w:type="spellStart"/>
            <w:r w:rsidRPr="00523F80">
              <w:rPr>
                <w:rFonts w:ascii="Times New Roman" w:eastAsia="Times New Roman" w:hAnsi="Times New Roman" w:cs="Times New Roman"/>
                <w:sz w:val="28"/>
                <w:szCs w:val="28"/>
                <w:lang w:eastAsia="ru-RU"/>
              </w:rPr>
              <w:t>залдарын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жайгаштырууга</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жол</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берилет</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Амбулатордук</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оорулууларга</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өнөкөт</w:t>
            </w:r>
            <w:proofErr w:type="spellEnd"/>
            <w:r w:rsidRPr="00523F80">
              <w:rPr>
                <w:rFonts w:ascii="Times New Roman" w:eastAsia="Times New Roman" w:hAnsi="Times New Roman" w:cs="Times New Roman"/>
                <w:sz w:val="28"/>
                <w:szCs w:val="28"/>
                <w:lang w:eastAsia="ru-RU"/>
              </w:rPr>
              <w:t xml:space="preserve"> гемодиализ </w:t>
            </w:r>
            <w:proofErr w:type="spellStart"/>
            <w:r w:rsidRPr="00523F80">
              <w:rPr>
                <w:rFonts w:ascii="Times New Roman" w:eastAsia="Times New Roman" w:hAnsi="Times New Roman" w:cs="Times New Roman"/>
                <w:sz w:val="28"/>
                <w:szCs w:val="28"/>
                <w:lang w:eastAsia="ru-RU"/>
              </w:rPr>
              <w:t>процедураларын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жүргүзүү</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үчүн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өзалдынча</w:t>
            </w:r>
            <w:proofErr w:type="spellEnd"/>
            <w:r w:rsidRPr="00523F80">
              <w:rPr>
                <w:rFonts w:ascii="Times New Roman" w:eastAsia="Times New Roman" w:hAnsi="Times New Roman" w:cs="Times New Roman"/>
                <w:sz w:val="28"/>
                <w:szCs w:val="28"/>
                <w:lang w:eastAsia="ru-RU"/>
              </w:rPr>
              <w:t xml:space="preserve"> зона </w:t>
            </w:r>
            <w:proofErr w:type="spellStart"/>
            <w:r w:rsidRPr="00523F80">
              <w:rPr>
                <w:rFonts w:ascii="Times New Roman" w:eastAsia="Times New Roman" w:hAnsi="Times New Roman" w:cs="Times New Roman"/>
                <w:sz w:val="28"/>
                <w:szCs w:val="28"/>
                <w:lang w:eastAsia="ru-RU"/>
              </w:rPr>
              <w:t>бөлүнүүгө</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тийиш</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Амбулатордук</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бейтаптар</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үчүн</w:t>
            </w:r>
            <w:proofErr w:type="spellEnd"/>
            <w:r w:rsidRPr="00523F80">
              <w:rPr>
                <w:rFonts w:ascii="Times New Roman" w:eastAsia="Times New Roman" w:hAnsi="Times New Roman" w:cs="Times New Roman"/>
                <w:sz w:val="28"/>
                <w:szCs w:val="28"/>
                <w:lang w:eastAsia="ru-RU"/>
              </w:rPr>
              <w:t xml:space="preserve"> эс </w:t>
            </w:r>
            <w:proofErr w:type="spellStart"/>
            <w:r w:rsidRPr="00523F80">
              <w:rPr>
                <w:rFonts w:ascii="Times New Roman" w:eastAsia="Times New Roman" w:hAnsi="Times New Roman" w:cs="Times New Roman"/>
                <w:sz w:val="28"/>
                <w:szCs w:val="28"/>
                <w:lang w:eastAsia="ru-RU"/>
              </w:rPr>
              <w:t>алуу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кийимди</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алмаштыруу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жана</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өздүк</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буюмдарын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сактоо</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үчүн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жайлар</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каралат</w:t>
            </w:r>
            <w:proofErr w:type="spellEnd"/>
            <w:r w:rsidRPr="00523F80">
              <w:rPr>
                <w:rFonts w:ascii="Times New Roman" w:eastAsia="Times New Roman" w:hAnsi="Times New Roman" w:cs="Times New Roman"/>
                <w:sz w:val="28"/>
                <w:szCs w:val="28"/>
                <w:lang w:eastAsia="ru-RU"/>
              </w:rPr>
              <w:t>.</w:t>
            </w:r>
            <w:r w:rsidRPr="00523F80">
              <w:rPr>
                <w:rFonts w:ascii="Times New Roman" w:hAnsi="Times New Roman" w:cs="Times New Roman"/>
                <w:color w:val="000000"/>
                <w:sz w:val="28"/>
                <w:szCs w:val="28"/>
                <w:shd w:val="clear" w:color="auto" w:fill="F5F5F5"/>
              </w:rPr>
              <w:t xml:space="preserve"> </w:t>
            </w:r>
            <w:proofErr w:type="spellStart"/>
            <w:r w:rsidRPr="00523F80">
              <w:rPr>
                <w:rFonts w:ascii="Times New Roman" w:eastAsia="Times New Roman" w:hAnsi="Times New Roman" w:cs="Times New Roman"/>
                <w:b/>
                <w:sz w:val="28"/>
                <w:szCs w:val="28"/>
                <w:lang w:eastAsia="ru-RU"/>
              </w:rPr>
              <w:t>Инфекциялык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ооруканалардагы</w:t>
            </w:r>
            <w:proofErr w:type="spellEnd"/>
            <w:r w:rsidRPr="00523F80">
              <w:rPr>
                <w:rFonts w:ascii="Times New Roman" w:eastAsia="Times New Roman" w:hAnsi="Times New Roman" w:cs="Times New Roman"/>
                <w:b/>
                <w:sz w:val="28"/>
                <w:szCs w:val="28"/>
                <w:lang w:eastAsia="ru-RU"/>
              </w:rPr>
              <w:t xml:space="preserve"> гемодиализ </w:t>
            </w:r>
            <w:proofErr w:type="spellStart"/>
            <w:r w:rsidRPr="00523F80">
              <w:rPr>
                <w:rFonts w:ascii="Times New Roman" w:eastAsia="Times New Roman" w:hAnsi="Times New Roman" w:cs="Times New Roman"/>
                <w:b/>
                <w:sz w:val="28"/>
                <w:szCs w:val="28"/>
                <w:lang w:eastAsia="ru-RU"/>
              </w:rPr>
              <w:t>үчүн</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бөлмөлө</w:t>
            </w:r>
            <w:proofErr w:type="gramStart"/>
            <w:r w:rsidRPr="00523F80">
              <w:rPr>
                <w:rFonts w:ascii="Times New Roman" w:eastAsia="Times New Roman" w:hAnsi="Times New Roman" w:cs="Times New Roman"/>
                <w:b/>
                <w:sz w:val="28"/>
                <w:szCs w:val="28"/>
                <w:lang w:eastAsia="ru-RU"/>
              </w:rPr>
              <w:t>р</w:t>
            </w:r>
            <w:proofErr w:type="spellEnd"/>
            <w:proofErr w:type="gram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өзүнчө</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бокска</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чектеш</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жайгаштырылышы</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керек</w:t>
            </w:r>
            <w:proofErr w:type="spellEnd"/>
            <w:r w:rsidRPr="00523F80">
              <w:rPr>
                <w:rFonts w:ascii="Times New Roman" w:hAnsi="Times New Roman" w:cs="Times New Roman"/>
                <w:b/>
                <w:sz w:val="28"/>
                <w:szCs w:val="28"/>
                <w:shd w:val="clear" w:color="auto" w:fill="F5F5F5"/>
              </w:rPr>
              <w:t>.</w:t>
            </w:r>
          </w:p>
        </w:tc>
      </w:tr>
      <w:tr w:rsidR="003A40B0" w:rsidRPr="00523F80" w:rsidTr="008C60E5">
        <w:tc>
          <w:tcPr>
            <w:tcW w:w="7206" w:type="dxa"/>
          </w:tcPr>
          <w:p w:rsidR="003A40B0" w:rsidRPr="00523F80" w:rsidRDefault="003A40B0" w:rsidP="00523F80">
            <w:pPr>
              <w:ind w:firstLine="567"/>
              <w:jc w:val="both"/>
              <w:rPr>
                <w:rFonts w:ascii="Times New Roman" w:hAnsi="Times New Roman" w:cs="Times New Roman"/>
                <w:sz w:val="28"/>
                <w:szCs w:val="28"/>
              </w:rPr>
            </w:pPr>
            <w:r w:rsidRPr="00523F80">
              <w:rPr>
                <w:rFonts w:ascii="Times New Roman" w:eastAsia="Times New Roman" w:hAnsi="Times New Roman" w:cs="Times New Roman"/>
                <w:sz w:val="28"/>
                <w:szCs w:val="28"/>
                <w:lang w:eastAsia="ru-RU"/>
              </w:rPr>
              <w:t xml:space="preserve">158. </w:t>
            </w:r>
            <w:proofErr w:type="spellStart"/>
            <w:r w:rsidRPr="00523F80">
              <w:rPr>
                <w:rFonts w:ascii="Times New Roman" w:eastAsia="Times New Roman" w:hAnsi="Times New Roman" w:cs="Times New Roman"/>
                <w:sz w:val="28"/>
                <w:szCs w:val="28"/>
                <w:lang w:eastAsia="ru-RU"/>
              </w:rPr>
              <w:t>Катуу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кармаган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учурдагы</w:t>
            </w:r>
            <w:proofErr w:type="spellEnd"/>
            <w:r w:rsidRPr="00523F80">
              <w:rPr>
                <w:rFonts w:ascii="Times New Roman" w:eastAsia="Times New Roman" w:hAnsi="Times New Roman" w:cs="Times New Roman"/>
                <w:sz w:val="28"/>
                <w:szCs w:val="28"/>
                <w:lang w:eastAsia="ru-RU"/>
              </w:rPr>
              <w:t xml:space="preserve"> диализ </w:t>
            </w:r>
            <w:proofErr w:type="spellStart"/>
            <w:r w:rsidRPr="00523F80">
              <w:rPr>
                <w:rFonts w:ascii="Times New Roman" w:eastAsia="Times New Roman" w:hAnsi="Times New Roman" w:cs="Times New Roman"/>
                <w:sz w:val="28"/>
                <w:szCs w:val="28"/>
                <w:lang w:eastAsia="ru-RU"/>
              </w:rPr>
              <w:t>процедурасы</w:t>
            </w:r>
            <w:proofErr w:type="spellEnd"/>
            <w:r w:rsidRPr="00523F80">
              <w:rPr>
                <w:rFonts w:ascii="Times New Roman" w:eastAsia="Times New Roman" w:hAnsi="Times New Roman" w:cs="Times New Roman"/>
                <w:sz w:val="28"/>
                <w:szCs w:val="28"/>
                <w:lang w:eastAsia="ru-RU"/>
              </w:rPr>
              <w:t xml:space="preserve"> гемодиализ </w:t>
            </w:r>
            <w:proofErr w:type="spellStart"/>
            <w:r w:rsidRPr="00523F80">
              <w:rPr>
                <w:rFonts w:ascii="Times New Roman" w:eastAsia="Times New Roman" w:hAnsi="Times New Roman" w:cs="Times New Roman"/>
                <w:sz w:val="28"/>
                <w:szCs w:val="28"/>
                <w:lang w:eastAsia="ru-RU"/>
              </w:rPr>
              <w:t>бөлүмүнүн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атайын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жайларында</w:t>
            </w:r>
            <w:proofErr w:type="spellEnd"/>
            <w:r w:rsidRPr="00523F80">
              <w:rPr>
                <w:rFonts w:ascii="Times New Roman" w:eastAsia="Times New Roman" w:hAnsi="Times New Roman" w:cs="Times New Roman"/>
                <w:sz w:val="28"/>
                <w:szCs w:val="28"/>
                <w:lang w:eastAsia="ru-RU"/>
              </w:rPr>
              <w:t xml:space="preserve"> же </w:t>
            </w:r>
            <w:proofErr w:type="spellStart"/>
            <w:r w:rsidRPr="00523F80">
              <w:rPr>
                <w:rFonts w:ascii="Times New Roman" w:eastAsia="Times New Roman" w:hAnsi="Times New Roman" w:cs="Times New Roman"/>
                <w:sz w:val="28"/>
                <w:szCs w:val="28"/>
                <w:lang w:eastAsia="ru-RU"/>
              </w:rPr>
              <w:t>болбосо</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реанимациябөлүмүндө</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суунудаярдоонустационардык</w:t>
            </w:r>
            <w:proofErr w:type="spellEnd"/>
            <w:r w:rsidRPr="00523F80">
              <w:rPr>
                <w:rFonts w:ascii="Times New Roman" w:eastAsia="Times New Roman" w:hAnsi="Times New Roman" w:cs="Times New Roman"/>
                <w:sz w:val="28"/>
                <w:szCs w:val="28"/>
                <w:lang w:eastAsia="ru-RU"/>
              </w:rPr>
              <w:t xml:space="preserve"> же </w:t>
            </w:r>
            <w:proofErr w:type="spellStart"/>
            <w:r w:rsidRPr="00523F80">
              <w:rPr>
                <w:rFonts w:ascii="Times New Roman" w:eastAsia="Times New Roman" w:hAnsi="Times New Roman" w:cs="Times New Roman"/>
                <w:sz w:val="28"/>
                <w:szCs w:val="28"/>
                <w:lang w:eastAsia="ru-RU"/>
              </w:rPr>
              <w:t>мобилдик</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уюштуруу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болгондо</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кабыл</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lastRenderedPageBreak/>
              <w:t>алуубөлүмүндөжүргүзүлүшүмүмкүн</w:t>
            </w:r>
            <w:proofErr w:type="spellEnd"/>
            <w:r w:rsidRPr="00523F80">
              <w:rPr>
                <w:rFonts w:ascii="Times New Roman" w:eastAsia="Times New Roman" w:hAnsi="Times New Roman" w:cs="Times New Roman"/>
                <w:sz w:val="28"/>
                <w:szCs w:val="28"/>
                <w:lang w:eastAsia="ru-RU"/>
              </w:rPr>
              <w:t>.</w:t>
            </w:r>
          </w:p>
        </w:tc>
        <w:tc>
          <w:tcPr>
            <w:tcW w:w="7354" w:type="dxa"/>
          </w:tcPr>
          <w:p w:rsidR="003A40B0" w:rsidRPr="00523F80" w:rsidRDefault="003A40B0" w:rsidP="00523F80">
            <w:pPr>
              <w:ind w:firstLine="567"/>
              <w:jc w:val="both"/>
              <w:rPr>
                <w:rFonts w:ascii="Times New Roman" w:hAnsi="Times New Roman" w:cs="Times New Roman"/>
                <w:sz w:val="28"/>
                <w:szCs w:val="28"/>
              </w:rPr>
            </w:pPr>
            <w:r w:rsidRPr="00523F80">
              <w:rPr>
                <w:rFonts w:ascii="Times New Roman" w:eastAsia="Times New Roman" w:hAnsi="Times New Roman" w:cs="Times New Roman"/>
                <w:sz w:val="28"/>
                <w:szCs w:val="28"/>
                <w:lang w:eastAsia="ru-RU"/>
              </w:rPr>
              <w:lastRenderedPageBreak/>
              <w:t xml:space="preserve">158. </w:t>
            </w:r>
            <w:proofErr w:type="spellStart"/>
            <w:r w:rsidRPr="00523F80">
              <w:rPr>
                <w:rFonts w:ascii="Times New Roman" w:eastAsia="Times New Roman" w:hAnsi="Times New Roman" w:cs="Times New Roman"/>
                <w:sz w:val="28"/>
                <w:szCs w:val="28"/>
                <w:lang w:eastAsia="ru-RU"/>
              </w:rPr>
              <w:t>Катуу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кармаган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учурдагы</w:t>
            </w:r>
            <w:proofErr w:type="spellEnd"/>
            <w:r w:rsidRPr="00523F80">
              <w:rPr>
                <w:rFonts w:ascii="Times New Roman" w:eastAsia="Times New Roman" w:hAnsi="Times New Roman" w:cs="Times New Roman"/>
                <w:sz w:val="28"/>
                <w:szCs w:val="28"/>
                <w:lang w:eastAsia="ru-RU"/>
              </w:rPr>
              <w:t xml:space="preserve"> диализ </w:t>
            </w:r>
            <w:proofErr w:type="spellStart"/>
            <w:r w:rsidRPr="00523F80">
              <w:rPr>
                <w:rFonts w:ascii="Times New Roman" w:eastAsia="Times New Roman" w:hAnsi="Times New Roman" w:cs="Times New Roman"/>
                <w:sz w:val="28"/>
                <w:szCs w:val="28"/>
                <w:lang w:eastAsia="ru-RU"/>
              </w:rPr>
              <w:t>процедурасы</w:t>
            </w:r>
            <w:proofErr w:type="spellEnd"/>
            <w:r w:rsidRPr="00523F80">
              <w:rPr>
                <w:rFonts w:ascii="Times New Roman" w:eastAsia="Times New Roman" w:hAnsi="Times New Roman" w:cs="Times New Roman"/>
                <w:sz w:val="28"/>
                <w:szCs w:val="28"/>
                <w:lang w:eastAsia="ru-RU"/>
              </w:rPr>
              <w:t xml:space="preserve"> гемодиализ </w:t>
            </w:r>
            <w:proofErr w:type="spellStart"/>
            <w:r w:rsidRPr="00523F80">
              <w:rPr>
                <w:rFonts w:ascii="Times New Roman" w:eastAsia="Times New Roman" w:hAnsi="Times New Roman" w:cs="Times New Roman"/>
                <w:sz w:val="28"/>
                <w:szCs w:val="28"/>
                <w:lang w:eastAsia="ru-RU"/>
              </w:rPr>
              <w:t>бөлүмүнүн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атайын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жайларында</w:t>
            </w:r>
            <w:proofErr w:type="spellEnd"/>
            <w:r w:rsidRPr="00523F80">
              <w:rPr>
                <w:rFonts w:ascii="Times New Roman" w:eastAsia="Times New Roman" w:hAnsi="Times New Roman" w:cs="Times New Roman"/>
                <w:sz w:val="28"/>
                <w:szCs w:val="28"/>
                <w:lang w:eastAsia="ru-RU"/>
              </w:rPr>
              <w:t xml:space="preserve"> же </w:t>
            </w:r>
            <w:proofErr w:type="spellStart"/>
            <w:r w:rsidRPr="00523F80">
              <w:rPr>
                <w:rFonts w:ascii="Times New Roman" w:eastAsia="Times New Roman" w:hAnsi="Times New Roman" w:cs="Times New Roman"/>
                <w:sz w:val="28"/>
                <w:szCs w:val="28"/>
                <w:lang w:eastAsia="ru-RU"/>
              </w:rPr>
              <w:t>болбосо</w:t>
            </w:r>
            <w:proofErr w:type="spellEnd"/>
            <w:r w:rsidRPr="00523F80">
              <w:rPr>
                <w:rFonts w:ascii="Times New Roman" w:eastAsia="Times New Roman" w:hAnsi="Times New Roman" w:cs="Times New Roman"/>
                <w:sz w:val="28"/>
                <w:szCs w:val="28"/>
                <w:lang w:eastAsia="ru-RU"/>
              </w:rPr>
              <w:t xml:space="preserve"> реанимация, </w:t>
            </w:r>
            <w:proofErr w:type="spellStart"/>
            <w:r w:rsidRPr="00523F80">
              <w:rPr>
                <w:rFonts w:ascii="Times New Roman" w:eastAsia="Times New Roman" w:hAnsi="Times New Roman" w:cs="Times New Roman"/>
                <w:b/>
                <w:sz w:val="28"/>
                <w:szCs w:val="28"/>
                <w:lang w:eastAsia="ru-RU"/>
              </w:rPr>
              <w:t>терапиялык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sz w:val="28"/>
                <w:szCs w:val="28"/>
                <w:lang w:eastAsia="ru-RU"/>
              </w:rPr>
              <w:t>бөлүмүндө</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сууну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даярдоону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стационардык</w:t>
            </w:r>
            <w:proofErr w:type="spellEnd"/>
            <w:r w:rsidRPr="00523F80">
              <w:rPr>
                <w:rFonts w:ascii="Times New Roman" w:eastAsia="Times New Roman" w:hAnsi="Times New Roman" w:cs="Times New Roman"/>
                <w:sz w:val="28"/>
                <w:szCs w:val="28"/>
                <w:lang w:eastAsia="ru-RU"/>
              </w:rPr>
              <w:t xml:space="preserve"> же </w:t>
            </w:r>
            <w:proofErr w:type="spellStart"/>
            <w:r w:rsidRPr="00523F80">
              <w:rPr>
                <w:rFonts w:ascii="Times New Roman" w:eastAsia="Times New Roman" w:hAnsi="Times New Roman" w:cs="Times New Roman"/>
                <w:sz w:val="28"/>
                <w:szCs w:val="28"/>
                <w:lang w:eastAsia="ru-RU"/>
              </w:rPr>
              <w:t>мобилдик</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уюштуруу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болгондо</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кабыл</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lastRenderedPageBreak/>
              <w:t>алуу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бөлүмүндө</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жүргүзүлүшү</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мүмкүн</w:t>
            </w:r>
            <w:proofErr w:type="spellEnd"/>
            <w:r w:rsidRPr="00523F80">
              <w:rPr>
                <w:rFonts w:ascii="Times New Roman" w:eastAsia="Times New Roman" w:hAnsi="Times New Roman" w:cs="Times New Roman"/>
                <w:sz w:val="28"/>
                <w:szCs w:val="28"/>
                <w:lang w:eastAsia="ru-RU"/>
              </w:rPr>
              <w:t>.</w:t>
            </w:r>
          </w:p>
        </w:tc>
      </w:tr>
      <w:tr w:rsidR="003A40B0" w:rsidRPr="00523F80" w:rsidTr="008C60E5">
        <w:tc>
          <w:tcPr>
            <w:tcW w:w="7206" w:type="dxa"/>
          </w:tcPr>
          <w:p w:rsidR="003A40B0" w:rsidRPr="00523F80" w:rsidRDefault="003A40B0" w:rsidP="00523F80">
            <w:pPr>
              <w:ind w:firstLine="567"/>
              <w:jc w:val="both"/>
              <w:rPr>
                <w:rFonts w:ascii="Times New Roman" w:eastAsia="Times New Roman" w:hAnsi="Times New Roman" w:cs="Times New Roman"/>
                <w:b/>
                <w:sz w:val="28"/>
                <w:szCs w:val="28"/>
                <w:lang w:eastAsia="ru-RU"/>
              </w:rPr>
            </w:pPr>
            <w:r w:rsidRPr="00523F80">
              <w:rPr>
                <w:rFonts w:ascii="Times New Roman" w:eastAsia="Times New Roman" w:hAnsi="Times New Roman" w:cs="Times New Roman"/>
                <w:b/>
                <w:sz w:val="28"/>
                <w:szCs w:val="28"/>
                <w:lang w:eastAsia="ru-RU"/>
              </w:rPr>
              <w:lastRenderedPageBreak/>
              <w:t xml:space="preserve">159. </w:t>
            </w:r>
            <w:proofErr w:type="spellStart"/>
            <w:r w:rsidRPr="00523F80">
              <w:rPr>
                <w:rFonts w:ascii="Times New Roman" w:eastAsia="Times New Roman" w:hAnsi="Times New Roman" w:cs="Times New Roman"/>
                <w:b/>
                <w:sz w:val="28"/>
                <w:szCs w:val="28"/>
                <w:lang w:eastAsia="ru-RU"/>
              </w:rPr>
              <w:t>Гемодиализди</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алуунун</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алдында</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бейтаптар</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перентералдык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гепатитке</w:t>
            </w:r>
            <w:proofErr w:type="spellEnd"/>
            <w:r w:rsidRPr="00523F80">
              <w:rPr>
                <w:rFonts w:ascii="Times New Roman" w:eastAsia="Times New Roman" w:hAnsi="Times New Roman" w:cs="Times New Roman"/>
                <w:b/>
                <w:sz w:val="28"/>
                <w:szCs w:val="28"/>
                <w:lang w:eastAsia="ru-RU"/>
              </w:rPr>
              <w:t xml:space="preserve"> (В, С) </w:t>
            </w:r>
            <w:proofErr w:type="spellStart"/>
            <w:r w:rsidRPr="00523F80">
              <w:rPr>
                <w:rFonts w:ascii="Times New Roman" w:eastAsia="Times New Roman" w:hAnsi="Times New Roman" w:cs="Times New Roman"/>
                <w:b/>
                <w:sz w:val="28"/>
                <w:szCs w:val="28"/>
                <w:lang w:eastAsia="ru-RU"/>
              </w:rPr>
              <w:t>текшерилүүгө</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тийиш</w:t>
            </w:r>
            <w:proofErr w:type="spellEnd"/>
            <w:r w:rsidRPr="00523F80">
              <w:rPr>
                <w:rFonts w:ascii="Times New Roman" w:eastAsia="Times New Roman" w:hAnsi="Times New Roman" w:cs="Times New Roman"/>
                <w:b/>
                <w:sz w:val="28"/>
                <w:szCs w:val="28"/>
                <w:lang w:eastAsia="ru-RU"/>
              </w:rPr>
              <w:t>.</w:t>
            </w:r>
          </w:p>
          <w:p w:rsidR="003A40B0" w:rsidRPr="00523F80" w:rsidRDefault="003A40B0" w:rsidP="00523F80">
            <w:pPr>
              <w:pStyle w:val="tkTekst"/>
              <w:spacing w:after="0"/>
              <w:rPr>
                <w:rFonts w:ascii="Times New Roman" w:hAnsi="Times New Roman" w:cs="Times New Roman"/>
                <w:sz w:val="28"/>
                <w:szCs w:val="28"/>
              </w:rPr>
            </w:pPr>
          </w:p>
        </w:tc>
        <w:tc>
          <w:tcPr>
            <w:tcW w:w="7354" w:type="dxa"/>
          </w:tcPr>
          <w:p w:rsidR="003A40B0" w:rsidRPr="00523F80" w:rsidRDefault="003A40B0" w:rsidP="00523F80">
            <w:pPr>
              <w:ind w:firstLine="567"/>
              <w:jc w:val="both"/>
              <w:rPr>
                <w:rFonts w:ascii="Times New Roman" w:eastAsia="Times New Roman" w:hAnsi="Times New Roman" w:cs="Times New Roman"/>
                <w:b/>
                <w:sz w:val="28"/>
                <w:szCs w:val="28"/>
                <w:lang w:eastAsia="ru-RU"/>
              </w:rPr>
            </w:pPr>
            <w:r w:rsidRPr="00523F80">
              <w:rPr>
                <w:rFonts w:ascii="Times New Roman" w:eastAsia="Times New Roman" w:hAnsi="Times New Roman" w:cs="Times New Roman"/>
                <w:b/>
                <w:sz w:val="28"/>
                <w:szCs w:val="28"/>
                <w:lang w:eastAsia="ru-RU"/>
              </w:rPr>
              <w:t xml:space="preserve">159. </w:t>
            </w:r>
            <w:proofErr w:type="spellStart"/>
            <w:r w:rsidRPr="00523F80">
              <w:rPr>
                <w:rFonts w:ascii="Times New Roman" w:eastAsia="Times New Roman" w:hAnsi="Times New Roman" w:cs="Times New Roman"/>
                <w:b/>
                <w:sz w:val="28"/>
                <w:szCs w:val="28"/>
                <w:lang w:eastAsia="ru-RU"/>
              </w:rPr>
              <w:t>Гемодиализди</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алуунун</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алдында</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бейтаптар</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гемоконтакттык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вирустук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инфекцияга</w:t>
            </w:r>
            <w:proofErr w:type="spellEnd"/>
            <w:r w:rsidRPr="00523F80">
              <w:rPr>
                <w:rFonts w:ascii="Times New Roman" w:eastAsia="Times New Roman" w:hAnsi="Times New Roman" w:cs="Times New Roman"/>
                <w:b/>
                <w:sz w:val="28"/>
                <w:szCs w:val="28"/>
                <w:lang w:eastAsia="ru-RU"/>
              </w:rPr>
              <w:t xml:space="preserve"> (гепатит В, С </w:t>
            </w:r>
            <w:proofErr w:type="spellStart"/>
            <w:r w:rsidRPr="00523F80">
              <w:rPr>
                <w:rFonts w:ascii="Times New Roman" w:eastAsia="Times New Roman" w:hAnsi="Times New Roman" w:cs="Times New Roman"/>
                <w:b/>
                <w:sz w:val="28"/>
                <w:szCs w:val="28"/>
                <w:lang w:eastAsia="ru-RU"/>
              </w:rPr>
              <w:t>жана</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ВИЧке</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текшерилүүгө</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тийиш</w:t>
            </w:r>
            <w:proofErr w:type="spellEnd"/>
            <w:r w:rsidRPr="00523F80">
              <w:rPr>
                <w:rFonts w:ascii="Times New Roman" w:eastAsia="Times New Roman" w:hAnsi="Times New Roman" w:cs="Times New Roman"/>
                <w:b/>
                <w:sz w:val="28"/>
                <w:szCs w:val="28"/>
                <w:lang w:eastAsia="ru-RU"/>
              </w:rPr>
              <w:t>.</w:t>
            </w:r>
          </w:p>
          <w:p w:rsidR="003A40B0" w:rsidRPr="00523F80" w:rsidRDefault="003A40B0" w:rsidP="00523F80">
            <w:pPr>
              <w:pStyle w:val="tkTekst"/>
              <w:spacing w:after="0"/>
              <w:rPr>
                <w:rFonts w:ascii="Times New Roman" w:hAnsi="Times New Roman" w:cs="Times New Roman"/>
                <w:b/>
                <w:sz w:val="28"/>
                <w:szCs w:val="28"/>
              </w:rPr>
            </w:pPr>
            <w:proofErr w:type="spellStart"/>
            <w:r w:rsidRPr="00523F80">
              <w:rPr>
                <w:rFonts w:ascii="Times New Roman" w:hAnsi="Times New Roman" w:cs="Times New Roman"/>
                <w:b/>
                <w:sz w:val="28"/>
                <w:szCs w:val="28"/>
              </w:rPr>
              <w:t>Программалык</w:t>
            </w:r>
            <w:proofErr w:type="spellEnd"/>
            <w:r w:rsidRPr="00523F80">
              <w:rPr>
                <w:rFonts w:ascii="Times New Roman" w:hAnsi="Times New Roman" w:cs="Times New Roman"/>
                <w:b/>
                <w:sz w:val="28"/>
                <w:szCs w:val="28"/>
              </w:rPr>
              <w:t xml:space="preserve"> гемодиализ </w:t>
            </w:r>
            <w:proofErr w:type="spellStart"/>
            <w:r w:rsidRPr="00523F80">
              <w:rPr>
                <w:rFonts w:ascii="Times New Roman" w:hAnsi="Times New Roman" w:cs="Times New Roman"/>
                <w:b/>
                <w:sz w:val="28"/>
                <w:szCs w:val="28"/>
              </w:rPr>
              <w:t>менен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ооруган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жугуштуу</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оорунун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өнөкөт</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түрү</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менен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ооругандар</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ошондой</w:t>
            </w:r>
            <w:proofErr w:type="spellEnd"/>
            <w:r w:rsidRPr="00523F80">
              <w:rPr>
                <w:rFonts w:ascii="Times New Roman" w:hAnsi="Times New Roman" w:cs="Times New Roman"/>
                <w:b/>
                <w:sz w:val="28"/>
                <w:szCs w:val="28"/>
              </w:rPr>
              <w:t xml:space="preserve"> эле </w:t>
            </w:r>
            <w:proofErr w:type="spellStart"/>
            <w:r w:rsidRPr="00523F80">
              <w:rPr>
                <w:rFonts w:ascii="Times New Roman" w:hAnsi="Times New Roman" w:cs="Times New Roman"/>
                <w:b/>
                <w:sz w:val="28"/>
                <w:szCs w:val="28"/>
              </w:rPr>
              <w:t>гемоконтакттык</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вирустук</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инфекциялардын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маркерлерине</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анализдин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оң</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натыйжалары</w:t>
            </w:r>
            <w:proofErr w:type="spellEnd"/>
            <w:r w:rsidRPr="00523F80">
              <w:rPr>
                <w:rFonts w:ascii="Times New Roman" w:hAnsi="Times New Roman" w:cs="Times New Roman"/>
                <w:b/>
                <w:sz w:val="28"/>
                <w:szCs w:val="28"/>
              </w:rPr>
              <w:t xml:space="preserve"> бар </w:t>
            </w:r>
            <w:proofErr w:type="spellStart"/>
            <w:r w:rsidRPr="00523F80">
              <w:rPr>
                <w:rFonts w:ascii="Times New Roman" w:hAnsi="Times New Roman" w:cs="Times New Roman"/>
                <w:b/>
                <w:sz w:val="28"/>
                <w:szCs w:val="28"/>
              </w:rPr>
              <w:t>адамдар</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үчүн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өзүнчө</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бөлмө</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жана</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жабдуулар</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каралышы</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керек</w:t>
            </w:r>
            <w:proofErr w:type="spellEnd"/>
          </w:p>
          <w:p w:rsidR="003A40B0" w:rsidRPr="00523F80" w:rsidRDefault="003A40B0" w:rsidP="00523F80">
            <w:pPr>
              <w:pStyle w:val="tkTekst"/>
              <w:spacing w:after="0"/>
              <w:rPr>
                <w:rFonts w:ascii="Times New Roman" w:hAnsi="Times New Roman" w:cs="Times New Roman"/>
                <w:sz w:val="28"/>
                <w:szCs w:val="28"/>
              </w:rPr>
            </w:pPr>
            <w:proofErr w:type="spellStart"/>
            <w:r w:rsidRPr="00523F80">
              <w:rPr>
                <w:rFonts w:ascii="Times New Roman" w:hAnsi="Times New Roman" w:cs="Times New Roman"/>
                <w:b/>
                <w:sz w:val="28"/>
                <w:szCs w:val="28"/>
              </w:rPr>
              <w:t>Гемокантакттык</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вирустук</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инфекциялар</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менен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ооруган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бейтаптар</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үчүн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диализдик</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кабинетте</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инфекциялык</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оорулуулар</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үчүн</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өзүнчө</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медайымды</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бөлүп</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берүү</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менен</w:t>
            </w:r>
            <w:proofErr w:type="spellEnd"/>
            <w:r w:rsidRPr="00523F80">
              <w:rPr>
                <w:rFonts w:ascii="Times New Roman" w:hAnsi="Times New Roman" w:cs="Times New Roman"/>
                <w:b/>
                <w:sz w:val="28"/>
                <w:szCs w:val="28"/>
              </w:rPr>
              <w:t xml:space="preserve"> 3төн </w:t>
            </w:r>
            <w:proofErr w:type="spellStart"/>
            <w:r w:rsidRPr="00523F80">
              <w:rPr>
                <w:rFonts w:ascii="Times New Roman" w:hAnsi="Times New Roman" w:cs="Times New Roman"/>
                <w:b/>
                <w:sz w:val="28"/>
                <w:szCs w:val="28"/>
              </w:rPr>
              <w:t>ашык</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эмес</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диализдик</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орундар</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уюштурулушу</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мүмкүн</w:t>
            </w:r>
            <w:proofErr w:type="spellEnd"/>
            <w:r w:rsidRPr="00523F80">
              <w:rPr>
                <w:rFonts w:ascii="Times New Roman" w:hAnsi="Times New Roman" w:cs="Times New Roman"/>
                <w:b/>
                <w:sz w:val="28"/>
                <w:szCs w:val="28"/>
              </w:rPr>
              <w:t>.</w:t>
            </w:r>
          </w:p>
        </w:tc>
      </w:tr>
      <w:tr w:rsidR="003A40B0" w:rsidRPr="00523F80" w:rsidTr="008C60E5">
        <w:tc>
          <w:tcPr>
            <w:tcW w:w="7206" w:type="dxa"/>
          </w:tcPr>
          <w:p w:rsidR="003A40B0" w:rsidRPr="00523F80" w:rsidRDefault="003A40B0" w:rsidP="00523F80">
            <w:pPr>
              <w:ind w:firstLine="567"/>
              <w:jc w:val="both"/>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 xml:space="preserve">161. </w:t>
            </w:r>
            <w:proofErr w:type="spellStart"/>
            <w:r w:rsidRPr="00523F80">
              <w:rPr>
                <w:rFonts w:ascii="Times New Roman" w:eastAsia="Times New Roman" w:hAnsi="Times New Roman" w:cs="Times New Roman"/>
                <w:sz w:val="28"/>
                <w:szCs w:val="28"/>
                <w:lang w:eastAsia="ru-RU"/>
              </w:rPr>
              <w:t>Ууланууну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тазалоо</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гемосорбция</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плазмоферез</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экстракорпоралдык</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гемокоррекция</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ж.б</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процедуралары</w:t>
            </w:r>
            <w:proofErr w:type="spellEnd"/>
            <w:r w:rsidRPr="00523F80">
              <w:rPr>
                <w:rFonts w:ascii="Times New Roman" w:eastAsia="Times New Roman" w:hAnsi="Times New Roman" w:cs="Times New Roman"/>
                <w:sz w:val="28"/>
                <w:szCs w:val="28"/>
                <w:lang w:eastAsia="ru-RU"/>
              </w:rPr>
              <w:t xml:space="preserve"> процедура </w:t>
            </w:r>
            <w:proofErr w:type="spellStart"/>
            <w:r w:rsidRPr="00523F80">
              <w:rPr>
                <w:rFonts w:ascii="Times New Roman" w:eastAsia="Times New Roman" w:hAnsi="Times New Roman" w:cs="Times New Roman"/>
                <w:sz w:val="28"/>
                <w:szCs w:val="28"/>
                <w:lang w:eastAsia="ru-RU"/>
              </w:rPr>
              <w:t>кабинетинин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шарттарында</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жүргүзүлөт</w:t>
            </w:r>
            <w:proofErr w:type="spellEnd"/>
            <w:r w:rsidRPr="00523F80">
              <w:rPr>
                <w:rFonts w:ascii="Times New Roman" w:eastAsia="Times New Roman" w:hAnsi="Times New Roman" w:cs="Times New Roman"/>
                <w:sz w:val="28"/>
                <w:szCs w:val="28"/>
                <w:lang w:eastAsia="ru-RU"/>
              </w:rPr>
              <w:t>.</w:t>
            </w:r>
          </w:p>
          <w:p w:rsidR="003A40B0" w:rsidRPr="00523F80" w:rsidRDefault="003A40B0" w:rsidP="00523F80">
            <w:pPr>
              <w:rPr>
                <w:rFonts w:ascii="Times New Roman" w:eastAsia="Times New Roman" w:hAnsi="Times New Roman" w:cs="Times New Roman"/>
                <w:sz w:val="28"/>
                <w:szCs w:val="28"/>
                <w:lang w:eastAsia="ru-RU"/>
              </w:rPr>
            </w:pPr>
          </w:p>
        </w:tc>
        <w:tc>
          <w:tcPr>
            <w:tcW w:w="7354" w:type="dxa"/>
          </w:tcPr>
          <w:p w:rsidR="003A40B0" w:rsidRPr="00523F80" w:rsidRDefault="003A40B0" w:rsidP="00523F80">
            <w:pPr>
              <w:ind w:firstLine="567"/>
              <w:jc w:val="both"/>
              <w:rPr>
                <w:rFonts w:ascii="Times New Roman" w:hAnsi="Times New Roman" w:cs="Times New Roman"/>
                <w:sz w:val="28"/>
                <w:szCs w:val="28"/>
              </w:rPr>
            </w:pPr>
            <w:r w:rsidRPr="00523F80">
              <w:rPr>
                <w:rFonts w:ascii="Times New Roman" w:eastAsia="Times New Roman" w:hAnsi="Times New Roman" w:cs="Times New Roman"/>
                <w:sz w:val="28"/>
                <w:szCs w:val="28"/>
                <w:lang w:eastAsia="ru-RU"/>
              </w:rPr>
              <w:t xml:space="preserve">161. </w:t>
            </w:r>
            <w:proofErr w:type="spellStart"/>
            <w:r w:rsidRPr="00523F80">
              <w:rPr>
                <w:rFonts w:ascii="Times New Roman" w:eastAsia="Times New Roman" w:hAnsi="Times New Roman" w:cs="Times New Roman"/>
                <w:sz w:val="28"/>
                <w:szCs w:val="28"/>
                <w:lang w:eastAsia="ru-RU"/>
              </w:rPr>
              <w:t>Ууланууну</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b/>
                <w:sz w:val="28"/>
                <w:szCs w:val="28"/>
                <w:lang w:eastAsia="ru-RU"/>
              </w:rPr>
              <w:t>кандын</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sz w:val="28"/>
                <w:szCs w:val="28"/>
                <w:lang w:eastAsia="ru-RU"/>
              </w:rPr>
              <w:t>тазалоо</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гемосорбция</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плазмоферез</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экстракорпоралдык</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гемокоррекция</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ж.б</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процедуралары</w:t>
            </w:r>
            <w:proofErr w:type="spellEnd"/>
            <w:r w:rsidRPr="00523F80">
              <w:rPr>
                <w:rFonts w:ascii="Times New Roman" w:eastAsia="Times New Roman" w:hAnsi="Times New Roman" w:cs="Times New Roman"/>
                <w:sz w:val="28"/>
                <w:szCs w:val="28"/>
                <w:lang w:eastAsia="ru-RU"/>
              </w:rPr>
              <w:t xml:space="preserve"> процедура </w:t>
            </w:r>
            <w:proofErr w:type="spellStart"/>
            <w:r w:rsidRPr="00523F80">
              <w:rPr>
                <w:rFonts w:ascii="Times New Roman" w:eastAsia="Times New Roman" w:hAnsi="Times New Roman" w:cs="Times New Roman"/>
                <w:sz w:val="28"/>
                <w:szCs w:val="28"/>
                <w:lang w:eastAsia="ru-RU"/>
              </w:rPr>
              <w:t>кабинетинин</w:t>
            </w:r>
            <w:proofErr w:type="spellEnd"/>
            <w:r w:rsidRPr="00523F80">
              <w:rPr>
                <w:rFonts w:ascii="Times New Roman" w:eastAsia="Times New Roman" w:hAnsi="Times New Roman" w:cs="Times New Roman"/>
                <w:sz w:val="28"/>
                <w:szCs w:val="28"/>
                <w:lang w:eastAsia="ru-RU"/>
              </w:rPr>
              <w:t xml:space="preserve"> </w:t>
            </w:r>
            <w:proofErr w:type="spellStart"/>
            <w:r w:rsidRPr="00523F80">
              <w:rPr>
                <w:rFonts w:ascii="Times New Roman" w:eastAsia="Times New Roman" w:hAnsi="Times New Roman" w:cs="Times New Roman"/>
                <w:sz w:val="28"/>
                <w:szCs w:val="28"/>
                <w:lang w:eastAsia="ru-RU"/>
              </w:rPr>
              <w:t>шарттарында</w:t>
            </w:r>
            <w:proofErr w:type="spellEnd"/>
            <w:r w:rsidRPr="00523F80">
              <w:rPr>
                <w:rFonts w:ascii="Times New Roman" w:eastAsia="Times New Roman" w:hAnsi="Times New Roman" w:cs="Times New Roman"/>
                <w:sz w:val="28"/>
                <w:szCs w:val="28"/>
                <w:lang w:eastAsia="ru-RU"/>
              </w:rPr>
              <w:t xml:space="preserve"> </w:t>
            </w:r>
            <w:r w:rsidRPr="00523F80">
              <w:rPr>
                <w:rFonts w:ascii="Times New Roman" w:eastAsia="Times New Roman" w:hAnsi="Times New Roman" w:cs="Times New Roman"/>
                <w:b/>
                <w:sz w:val="28"/>
                <w:szCs w:val="28"/>
                <w:lang w:eastAsia="ru-RU"/>
              </w:rPr>
              <w:t xml:space="preserve">же гемодиализ </w:t>
            </w:r>
            <w:proofErr w:type="spellStart"/>
            <w:r w:rsidRPr="00523F80">
              <w:rPr>
                <w:rFonts w:ascii="Times New Roman" w:eastAsia="Times New Roman" w:hAnsi="Times New Roman" w:cs="Times New Roman"/>
                <w:b/>
                <w:sz w:val="28"/>
                <w:szCs w:val="28"/>
                <w:lang w:eastAsia="ru-RU"/>
              </w:rPr>
              <w:t>залдарында</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sz w:val="28"/>
                <w:szCs w:val="28"/>
                <w:lang w:eastAsia="ru-RU"/>
              </w:rPr>
              <w:t>жүргүзүлөт</w:t>
            </w:r>
            <w:proofErr w:type="spellEnd"/>
            <w:r w:rsidRPr="00523F80">
              <w:rPr>
                <w:rFonts w:ascii="Times New Roman" w:eastAsia="Times New Roman" w:hAnsi="Times New Roman" w:cs="Times New Roman"/>
                <w:sz w:val="28"/>
                <w:szCs w:val="28"/>
                <w:lang w:eastAsia="ru-RU"/>
              </w:rPr>
              <w:t>.</w:t>
            </w:r>
          </w:p>
        </w:tc>
      </w:tr>
      <w:tr w:rsidR="003A40B0" w:rsidRPr="00523F80" w:rsidTr="008C60E5">
        <w:tc>
          <w:tcPr>
            <w:tcW w:w="7206" w:type="dxa"/>
          </w:tcPr>
          <w:p w:rsidR="003A40B0" w:rsidRPr="00523F80" w:rsidRDefault="003A40B0" w:rsidP="00523F80">
            <w:pPr>
              <w:pStyle w:val="tkTekst"/>
              <w:spacing w:after="0"/>
              <w:rPr>
                <w:rFonts w:ascii="Times New Roman" w:hAnsi="Times New Roman" w:cs="Times New Roman"/>
                <w:sz w:val="28"/>
                <w:szCs w:val="28"/>
              </w:rPr>
            </w:pPr>
          </w:p>
        </w:tc>
        <w:tc>
          <w:tcPr>
            <w:tcW w:w="7354" w:type="dxa"/>
          </w:tcPr>
          <w:p w:rsidR="003A40B0" w:rsidRPr="00523F80" w:rsidRDefault="003A40B0" w:rsidP="00523F80">
            <w:pPr>
              <w:pStyle w:val="a4"/>
              <w:jc w:val="both"/>
              <w:rPr>
                <w:rFonts w:ascii="Times New Roman" w:hAnsi="Times New Roman"/>
                <w:b/>
                <w:sz w:val="28"/>
                <w:szCs w:val="28"/>
                <w:shd w:val="clear" w:color="auto" w:fill="F5F5F5"/>
              </w:rPr>
            </w:pPr>
            <w:r w:rsidRPr="00523F80">
              <w:rPr>
                <w:rFonts w:ascii="Times New Roman" w:eastAsia="Times New Roman" w:hAnsi="Times New Roman"/>
                <w:b/>
                <w:sz w:val="28"/>
                <w:szCs w:val="28"/>
                <w:lang w:eastAsia="ru-RU"/>
              </w:rPr>
              <w:t>161-1.</w:t>
            </w:r>
            <w:r w:rsidRPr="00523F80">
              <w:rPr>
                <w:rFonts w:ascii="Times New Roman" w:hAnsi="Times New Roman"/>
                <w:b/>
                <w:sz w:val="28"/>
                <w:szCs w:val="28"/>
                <w:shd w:val="clear" w:color="auto" w:fill="F5F5F5"/>
              </w:rPr>
              <w:t xml:space="preserve"> </w:t>
            </w:r>
            <w:proofErr w:type="spellStart"/>
            <w:r w:rsidRPr="00523F80">
              <w:rPr>
                <w:rFonts w:ascii="Times New Roman" w:eastAsia="Times New Roman" w:hAnsi="Times New Roman"/>
                <w:b/>
                <w:sz w:val="28"/>
                <w:szCs w:val="28"/>
                <w:lang w:eastAsia="ru-RU"/>
              </w:rPr>
              <w:t>Сууну</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даярдоо</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диализдик</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концентраттарды</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даярдоо</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жана</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сактоо</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диализдик</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концентраттарды</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даярдоо</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үчүн</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ингредиенттерди</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сактоо</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үчүн</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жайлар</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бири-биринен</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обочолонгон</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жерде</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жайгаштырылат</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Бардык</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бөлмөлөр</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hAnsi="Times New Roman"/>
                <w:b/>
                <w:bCs/>
                <w:sz w:val="28"/>
                <w:szCs w:val="28"/>
                <w:lang w:eastAsia="ru-RU"/>
              </w:rPr>
              <w:t>аба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тартуучу-абаны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чыгаруучу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желдеткичтер</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менен</w:t>
            </w:r>
            <w:proofErr w:type="spellEnd"/>
            <w:r w:rsidRPr="00523F80">
              <w:rPr>
                <w:rFonts w:ascii="Times New Roman" w:eastAsia="Times New Roman" w:hAnsi="Times New Roman"/>
                <w:b/>
                <w:sz w:val="28"/>
                <w:szCs w:val="28"/>
                <w:lang w:eastAsia="ru-RU"/>
              </w:rPr>
              <w:t xml:space="preserve"> </w:t>
            </w:r>
            <w:proofErr w:type="spellStart"/>
            <w:r w:rsidRPr="00523F80">
              <w:rPr>
                <w:rFonts w:ascii="Times New Roman" w:eastAsia="Times New Roman" w:hAnsi="Times New Roman"/>
                <w:b/>
                <w:sz w:val="28"/>
                <w:szCs w:val="28"/>
                <w:lang w:eastAsia="ru-RU"/>
              </w:rPr>
              <w:t>жабдылат</w:t>
            </w:r>
            <w:proofErr w:type="spellEnd"/>
            <w:r w:rsidRPr="00523F80">
              <w:rPr>
                <w:rFonts w:ascii="Times New Roman" w:hAnsi="Times New Roman"/>
                <w:b/>
                <w:sz w:val="28"/>
                <w:szCs w:val="28"/>
                <w:shd w:val="clear" w:color="auto" w:fill="F5F5F5"/>
              </w:rPr>
              <w:t>.</w:t>
            </w:r>
          </w:p>
          <w:p w:rsidR="003A40B0" w:rsidRPr="00523F80" w:rsidRDefault="003A40B0" w:rsidP="00523F80">
            <w:pPr>
              <w:pStyle w:val="a4"/>
              <w:jc w:val="both"/>
              <w:rPr>
                <w:rFonts w:ascii="Times New Roman" w:hAnsi="Times New Roman"/>
                <w:b/>
                <w:bCs/>
                <w:sz w:val="28"/>
                <w:szCs w:val="28"/>
                <w:lang w:eastAsia="ru-RU"/>
              </w:rPr>
            </w:pPr>
            <w:r w:rsidRPr="00523F80">
              <w:rPr>
                <w:rFonts w:ascii="Times New Roman" w:hAnsi="Times New Roman"/>
                <w:b/>
                <w:bCs/>
                <w:sz w:val="28"/>
                <w:szCs w:val="28"/>
                <w:lang w:eastAsia="ru-RU"/>
              </w:rPr>
              <w:t xml:space="preserve">Диализ </w:t>
            </w:r>
            <w:proofErr w:type="spellStart"/>
            <w:r w:rsidRPr="00523F80">
              <w:rPr>
                <w:rFonts w:ascii="Times New Roman" w:hAnsi="Times New Roman"/>
                <w:b/>
                <w:bCs/>
                <w:sz w:val="28"/>
                <w:szCs w:val="28"/>
                <w:lang w:eastAsia="ru-RU"/>
              </w:rPr>
              <w:t>бөлмөлөрүндө</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сууну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тазалоо</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диализдик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аппараттарды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оңдоо</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бөлмөсүндө</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тазаланган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сууну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үзгүлтүксүз</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берүү</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иштетилген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диализдик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lastRenderedPageBreak/>
              <w:t>эритмени</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агызуу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үчүн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дренаждык</w:t>
            </w:r>
            <w:proofErr w:type="spellEnd"/>
            <w:r w:rsidRPr="00523F80">
              <w:rPr>
                <w:rFonts w:ascii="Times New Roman" w:hAnsi="Times New Roman"/>
                <w:b/>
                <w:bCs/>
                <w:sz w:val="28"/>
                <w:szCs w:val="28"/>
                <w:lang w:eastAsia="ru-RU"/>
              </w:rPr>
              <w:t xml:space="preserve"> система </w:t>
            </w:r>
            <w:proofErr w:type="spellStart"/>
            <w:r w:rsidRPr="00523F80">
              <w:rPr>
                <w:rFonts w:ascii="Times New Roman" w:hAnsi="Times New Roman"/>
                <w:b/>
                <w:bCs/>
                <w:sz w:val="28"/>
                <w:szCs w:val="28"/>
                <w:lang w:eastAsia="ru-RU"/>
              </w:rPr>
              <w:t>каралат</w:t>
            </w:r>
            <w:proofErr w:type="spellEnd"/>
            <w:r w:rsidRPr="00523F80">
              <w:rPr>
                <w:rFonts w:ascii="Times New Roman" w:hAnsi="Times New Roman"/>
                <w:b/>
                <w:bCs/>
                <w:sz w:val="28"/>
                <w:szCs w:val="28"/>
                <w:lang w:eastAsia="ru-RU"/>
              </w:rPr>
              <w:t>.</w:t>
            </w:r>
          </w:p>
          <w:p w:rsidR="003A40B0" w:rsidRPr="00523F80" w:rsidRDefault="003A40B0" w:rsidP="00523F80">
            <w:pPr>
              <w:pStyle w:val="a4"/>
              <w:jc w:val="both"/>
              <w:rPr>
                <w:rFonts w:ascii="Times New Roman" w:hAnsi="Times New Roman"/>
                <w:sz w:val="28"/>
                <w:szCs w:val="28"/>
              </w:rPr>
            </w:pPr>
            <w:proofErr w:type="spellStart"/>
            <w:r w:rsidRPr="00523F80">
              <w:rPr>
                <w:rFonts w:ascii="Times New Roman" w:hAnsi="Times New Roman"/>
                <w:b/>
                <w:bCs/>
                <w:sz w:val="28"/>
                <w:szCs w:val="28"/>
                <w:lang w:eastAsia="ru-RU"/>
              </w:rPr>
              <w:t>Колдонулуучу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материалдарды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туздарды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эритмелерди</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сактоо</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өндүрүүчүнүн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көрсөтмөлөрүнө</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ылайык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жүргүзүлөт</w:t>
            </w:r>
            <w:proofErr w:type="spellEnd"/>
            <w:r w:rsidRPr="00523F80">
              <w:rPr>
                <w:rFonts w:ascii="Times New Roman" w:hAnsi="Times New Roman"/>
                <w:b/>
                <w:bCs/>
                <w:sz w:val="28"/>
                <w:szCs w:val="28"/>
                <w:lang w:eastAsia="ru-RU"/>
              </w:rPr>
              <w:t>.</w:t>
            </w:r>
          </w:p>
        </w:tc>
      </w:tr>
      <w:tr w:rsidR="003A40B0" w:rsidRPr="00523F80" w:rsidTr="008C60E5">
        <w:tc>
          <w:tcPr>
            <w:tcW w:w="7206" w:type="dxa"/>
          </w:tcPr>
          <w:p w:rsidR="003A40B0" w:rsidRPr="00523F80" w:rsidRDefault="003A40B0" w:rsidP="00523F80">
            <w:pPr>
              <w:pStyle w:val="tkTekst"/>
              <w:spacing w:after="0"/>
              <w:rPr>
                <w:rFonts w:ascii="Times New Roman" w:hAnsi="Times New Roman" w:cs="Times New Roman"/>
                <w:sz w:val="28"/>
                <w:szCs w:val="28"/>
              </w:rPr>
            </w:pPr>
          </w:p>
        </w:tc>
        <w:tc>
          <w:tcPr>
            <w:tcW w:w="7354" w:type="dxa"/>
          </w:tcPr>
          <w:p w:rsidR="003A40B0" w:rsidRPr="00523F80" w:rsidRDefault="003A40B0" w:rsidP="00523F80">
            <w:pPr>
              <w:pStyle w:val="a4"/>
              <w:jc w:val="both"/>
              <w:rPr>
                <w:rFonts w:ascii="Times New Roman" w:hAnsi="Times New Roman"/>
                <w:b/>
                <w:bCs/>
                <w:sz w:val="28"/>
                <w:szCs w:val="28"/>
                <w:lang w:eastAsia="ru-RU"/>
              </w:rPr>
            </w:pPr>
            <w:r w:rsidRPr="00523F80">
              <w:rPr>
                <w:rFonts w:ascii="Times New Roman" w:eastAsia="Times New Roman" w:hAnsi="Times New Roman"/>
                <w:b/>
                <w:sz w:val="28"/>
                <w:szCs w:val="28"/>
                <w:lang w:eastAsia="ru-RU"/>
              </w:rPr>
              <w:t xml:space="preserve">161-2. </w:t>
            </w:r>
            <w:r w:rsidRPr="00523F80">
              <w:rPr>
                <w:rFonts w:ascii="Times New Roman" w:hAnsi="Times New Roman"/>
                <w:b/>
                <w:bCs/>
                <w:sz w:val="28"/>
                <w:szCs w:val="28"/>
                <w:lang w:eastAsia="ru-RU"/>
              </w:rPr>
              <w:t xml:space="preserve">Гемодиализ </w:t>
            </w:r>
            <w:proofErr w:type="spellStart"/>
            <w:r w:rsidRPr="00523F80">
              <w:rPr>
                <w:rFonts w:ascii="Times New Roman" w:hAnsi="Times New Roman"/>
                <w:b/>
                <w:bCs/>
                <w:sz w:val="28"/>
                <w:szCs w:val="28"/>
                <w:lang w:eastAsia="ru-RU"/>
              </w:rPr>
              <w:t>үчүн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суунун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коопсуздугу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анын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ушул</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санитардык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эрежелердин</w:t>
            </w:r>
            <w:proofErr w:type="spellEnd"/>
            <w:r w:rsidRPr="00523F80">
              <w:rPr>
                <w:rFonts w:ascii="Times New Roman" w:hAnsi="Times New Roman"/>
                <w:b/>
                <w:bCs/>
                <w:sz w:val="28"/>
                <w:szCs w:val="28"/>
                <w:lang w:eastAsia="ru-RU"/>
              </w:rPr>
              <w:t xml:space="preserve"> 9-тиркемесинде </w:t>
            </w:r>
            <w:proofErr w:type="spellStart"/>
            <w:r w:rsidRPr="00523F80">
              <w:rPr>
                <w:rFonts w:ascii="Times New Roman" w:hAnsi="Times New Roman"/>
                <w:b/>
                <w:bCs/>
                <w:sz w:val="28"/>
                <w:szCs w:val="28"/>
                <w:lang w:eastAsia="ru-RU"/>
              </w:rPr>
              <w:t>белгиленген</w:t>
            </w:r>
            <w:proofErr w:type="spellEnd"/>
            <w:r w:rsidRPr="00523F80">
              <w:rPr>
                <w:rFonts w:ascii="Times New Roman" w:hAnsi="Times New Roman"/>
                <w:b/>
                <w:bCs/>
                <w:sz w:val="28"/>
                <w:szCs w:val="28"/>
                <w:lang w:eastAsia="ru-RU"/>
              </w:rPr>
              <w:t xml:space="preserve"> гемодиализ </w:t>
            </w:r>
            <w:proofErr w:type="spellStart"/>
            <w:r w:rsidRPr="00523F80">
              <w:rPr>
                <w:rFonts w:ascii="Times New Roman" w:hAnsi="Times New Roman"/>
                <w:b/>
                <w:bCs/>
                <w:sz w:val="28"/>
                <w:szCs w:val="28"/>
                <w:lang w:eastAsia="ru-RU"/>
              </w:rPr>
              <w:t>үчүн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суунун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микробиологиялык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жана</w:t>
            </w:r>
            <w:proofErr w:type="spellEnd"/>
            <w:r w:rsidRPr="00523F80">
              <w:rPr>
                <w:rFonts w:ascii="Times New Roman" w:hAnsi="Times New Roman"/>
                <w:b/>
                <w:bCs/>
                <w:sz w:val="28"/>
                <w:szCs w:val="28"/>
                <w:lang w:eastAsia="ru-RU"/>
              </w:rPr>
              <w:t xml:space="preserve"> физика-</w:t>
            </w:r>
            <w:proofErr w:type="spellStart"/>
            <w:r w:rsidRPr="00523F80">
              <w:rPr>
                <w:rFonts w:ascii="Times New Roman" w:hAnsi="Times New Roman"/>
                <w:b/>
                <w:bCs/>
                <w:sz w:val="28"/>
                <w:szCs w:val="28"/>
                <w:lang w:eastAsia="ru-RU"/>
              </w:rPr>
              <w:t>химиялык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көрсөткүчтөрүнө</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коюлган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талаптарга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ылайык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келиши</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менен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аныкталат</w:t>
            </w:r>
            <w:proofErr w:type="spellEnd"/>
            <w:r w:rsidRPr="00523F80">
              <w:rPr>
                <w:rFonts w:ascii="Times New Roman" w:hAnsi="Times New Roman"/>
                <w:b/>
                <w:bCs/>
                <w:sz w:val="28"/>
                <w:szCs w:val="28"/>
                <w:lang w:eastAsia="ru-RU"/>
              </w:rPr>
              <w:t>.</w:t>
            </w:r>
          </w:p>
          <w:p w:rsidR="003A40B0" w:rsidRPr="00523F80" w:rsidRDefault="003A40B0" w:rsidP="00523F80">
            <w:pPr>
              <w:pStyle w:val="a4"/>
              <w:jc w:val="both"/>
              <w:rPr>
                <w:rFonts w:ascii="Times New Roman" w:hAnsi="Times New Roman"/>
                <w:b/>
                <w:bCs/>
                <w:sz w:val="28"/>
                <w:szCs w:val="28"/>
                <w:lang w:eastAsia="ru-RU"/>
              </w:rPr>
            </w:pPr>
            <w:r w:rsidRPr="00523F80">
              <w:rPr>
                <w:rFonts w:ascii="Times New Roman" w:hAnsi="Times New Roman"/>
                <w:b/>
                <w:bCs/>
                <w:sz w:val="28"/>
                <w:szCs w:val="28"/>
                <w:lang w:eastAsia="ru-RU"/>
              </w:rPr>
              <w:t xml:space="preserve">Гемодиализ </w:t>
            </w:r>
            <w:proofErr w:type="spellStart"/>
            <w:r w:rsidRPr="00523F80">
              <w:rPr>
                <w:rFonts w:ascii="Times New Roman" w:hAnsi="Times New Roman"/>
                <w:b/>
                <w:bCs/>
                <w:sz w:val="28"/>
                <w:szCs w:val="28"/>
                <w:lang w:eastAsia="ru-RU"/>
              </w:rPr>
              <w:t>үчүн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Кыргыз</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Республикасынын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мыйзамдарына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ылайык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улуттук</w:t>
            </w:r>
            <w:proofErr w:type="spellEnd"/>
            <w:r w:rsidRPr="00523F80">
              <w:rPr>
                <w:rFonts w:ascii="Times New Roman" w:hAnsi="Times New Roman"/>
                <w:b/>
                <w:bCs/>
                <w:sz w:val="28"/>
                <w:szCs w:val="28"/>
                <w:lang w:eastAsia="ru-RU"/>
              </w:rPr>
              <w:t xml:space="preserve"> аккредитация </w:t>
            </w:r>
            <w:proofErr w:type="spellStart"/>
            <w:r w:rsidRPr="00523F80">
              <w:rPr>
                <w:rFonts w:ascii="Times New Roman" w:hAnsi="Times New Roman"/>
                <w:b/>
                <w:bCs/>
                <w:sz w:val="28"/>
                <w:szCs w:val="28"/>
                <w:lang w:eastAsia="ru-RU"/>
              </w:rPr>
              <w:t>системасында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аккредитацияланган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сыноо</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лабораторияларын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тартуу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менен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өндүрүштүк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контролдун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алкагында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кеминде</w:t>
            </w:r>
            <w:proofErr w:type="spellEnd"/>
            <w:r w:rsidRPr="00523F80">
              <w:rPr>
                <w:rFonts w:ascii="Times New Roman" w:hAnsi="Times New Roman"/>
                <w:b/>
                <w:bCs/>
                <w:sz w:val="28"/>
                <w:szCs w:val="28"/>
                <w:lang w:eastAsia="ru-RU"/>
              </w:rPr>
              <w:t xml:space="preserve"> 6 айда </w:t>
            </w:r>
            <w:proofErr w:type="spellStart"/>
            <w:r w:rsidRPr="00523F80">
              <w:rPr>
                <w:rFonts w:ascii="Times New Roman" w:hAnsi="Times New Roman"/>
                <w:b/>
                <w:bCs/>
                <w:sz w:val="28"/>
                <w:szCs w:val="28"/>
                <w:lang w:eastAsia="ru-RU"/>
              </w:rPr>
              <w:t>бир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жолу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текшерилет</w:t>
            </w:r>
            <w:proofErr w:type="spellEnd"/>
            <w:r w:rsidRPr="00523F80">
              <w:rPr>
                <w:rFonts w:ascii="Times New Roman" w:hAnsi="Times New Roman"/>
                <w:b/>
                <w:bCs/>
                <w:sz w:val="28"/>
                <w:szCs w:val="28"/>
                <w:lang w:eastAsia="ru-RU"/>
              </w:rPr>
              <w:t>.</w:t>
            </w:r>
          </w:p>
          <w:p w:rsidR="003A40B0" w:rsidRPr="00523F80" w:rsidRDefault="003A40B0" w:rsidP="00523F80">
            <w:pPr>
              <w:pStyle w:val="a4"/>
              <w:jc w:val="both"/>
              <w:rPr>
                <w:rFonts w:ascii="Times New Roman" w:hAnsi="Times New Roman"/>
                <w:b/>
                <w:bCs/>
                <w:sz w:val="28"/>
                <w:szCs w:val="28"/>
                <w:lang w:eastAsia="ru-RU"/>
              </w:rPr>
            </w:pPr>
            <w:r w:rsidRPr="00523F80">
              <w:rPr>
                <w:rFonts w:ascii="Times New Roman" w:hAnsi="Times New Roman"/>
                <w:b/>
                <w:bCs/>
                <w:sz w:val="28"/>
                <w:szCs w:val="28"/>
                <w:lang w:eastAsia="ru-RU"/>
              </w:rPr>
              <w:t xml:space="preserve">Гемодиализ </w:t>
            </w:r>
            <w:proofErr w:type="spellStart"/>
            <w:r w:rsidRPr="00523F80">
              <w:rPr>
                <w:rFonts w:ascii="Times New Roman" w:hAnsi="Times New Roman"/>
                <w:b/>
                <w:bCs/>
                <w:sz w:val="28"/>
                <w:szCs w:val="28"/>
                <w:lang w:eastAsia="ru-RU"/>
              </w:rPr>
              <w:t>үчүн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суунун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сапатын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өндүрүштүк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контролдоо</w:t>
            </w:r>
            <w:proofErr w:type="spellEnd"/>
            <w:r w:rsidRPr="00523F80">
              <w:rPr>
                <w:rFonts w:ascii="Times New Roman" w:hAnsi="Times New Roman"/>
                <w:b/>
                <w:bCs/>
                <w:sz w:val="28"/>
                <w:szCs w:val="28"/>
                <w:lang w:eastAsia="ru-RU"/>
              </w:rPr>
              <w:t xml:space="preserve"> гемодиализ </w:t>
            </w:r>
            <w:proofErr w:type="spellStart"/>
            <w:r w:rsidRPr="00523F80">
              <w:rPr>
                <w:rFonts w:ascii="Times New Roman" w:hAnsi="Times New Roman"/>
                <w:b/>
                <w:bCs/>
                <w:sz w:val="28"/>
                <w:szCs w:val="28"/>
                <w:lang w:eastAsia="ru-RU"/>
              </w:rPr>
              <w:t>жабдууларын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иштеткен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юридикалык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тарабынан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жүзөгө</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ашырылат</w:t>
            </w:r>
            <w:proofErr w:type="spellEnd"/>
            <w:r w:rsidRPr="00523F80">
              <w:rPr>
                <w:rFonts w:ascii="Times New Roman" w:hAnsi="Times New Roman"/>
                <w:b/>
                <w:bCs/>
                <w:sz w:val="28"/>
                <w:szCs w:val="28"/>
                <w:lang w:eastAsia="ru-RU"/>
              </w:rPr>
              <w:t>.</w:t>
            </w:r>
          </w:p>
          <w:p w:rsidR="003A40B0" w:rsidRPr="00523F80" w:rsidRDefault="003A40B0" w:rsidP="00523F80">
            <w:pPr>
              <w:pStyle w:val="a4"/>
              <w:jc w:val="both"/>
              <w:rPr>
                <w:rFonts w:ascii="Times New Roman" w:eastAsia="Times New Roman" w:hAnsi="Times New Roman"/>
                <w:b/>
                <w:sz w:val="28"/>
                <w:szCs w:val="28"/>
                <w:lang w:eastAsia="ru-RU"/>
              </w:rPr>
            </w:pPr>
            <w:proofErr w:type="spellStart"/>
            <w:r w:rsidRPr="00523F80">
              <w:rPr>
                <w:rFonts w:ascii="Times New Roman" w:hAnsi="Times New Roman"/>
                <w:b/>
                <w:bCs/>
                <w:sz w:val="28"/>
                <w:szCs w:val="28"/>
                <w:lang w:eastAsia="ru-RU"/>
              </w:rPr>
              <w:t>Суунун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сапаты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алуу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пункттарында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сууну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тазалоо</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системасынан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өткөндөн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кийин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жана</w:t>
            </w:r>
            <w:proofErr w:type="spellEnd"/>
            <w:r w:rsidRPr="00523F80">
              <w:rPr>
                <w:rFonts w:ascii="Times New Roman" w:hAnsi="Times New Roman"/>
                <w:b/>
                <w:bCs/>
                <w:sz w:val="28"/>
                <w:szCs w:val="28"/>
                <w:lang w:eastAsia="ru-RU"/>
              </w:rPr>
              <w:t xml:space="preserve"> гемодиализ </w:t>
            </w:r>
            <w:proofErr w:type="spellStart"/>
            <w:r w:rsidRPr="00523F80">
              <w:rPr>
                <w:rFonts w:ascii="Times New Roman" w:hAnsi="Times New Roman"/>
                <w:b/>
                <w:bCs/>
                <w:sz w:val="28"/>
                <w:szCs w:val="28"/>
                <w:lang w:eastAsia="ru-RU"/>
              </w:rPr>
              <w:t>аппаратына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киргенге</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чейин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көзөмөлдөнөт</w:t>
            </w:r>
            <w:proofErr w:type="spellEnd"/>
            <w:r w:rsidRPr="00523F80">
              <w:rPr>
                <w:rFonts w:ascii="Times New Roman" w:hAnsi="Times New Roman"/>
                <w:b/>
                <w:bCs/>
                <w:sz w:val="28"/>
                <w:szCs w:val="28"/>
                <w:lang w:eastAsia="ru-RU"/>
              </w:rPr>
              <w:t>.</w:t>
            </w:r>
          </w:p>
        </w:tc>
      </w:tr>
      <w:tr w:rsidR="003A40B0" w:rsidRPr="00523F80" w:rsidTr="008C60E5">
        <w:tc>
          <w:tcPr>
            <w:tcW w:w="7206" w:type="dxa"/>
          </w:tcPr>
          <w:p w:rsidR="003A40B0" w:rsidRPr="00523F80" w:rsidRDefault="003A40B0" w:rsidP="00523F80">
            <w:pPr>
              <w:pStyle w:val="tkTekst"/>
              <w:spacing w:after="0"/>
              <w:rPr>
                <w:rFonts w:ascii="Times New Roman" w:hAnsi="Times New Roman" w:cs="Times New Roman"/>
                <w:sz w:val="28"/>
                <w:szCs w:val="28"/>
              </w:rPr>
            </w:pPr>
          </w:p>
        </w:tc>
        <w:tc>
          <w:tcPr>
            <w:tcW w:w="7354" w:type="dxa"/>
          </w:tcPr>
          <w:p w:rsidR="003A40B0" w:rsidRPr="00523F80" w:rsidRDefault="003A40B0" w:rsidP="00523F80">
            <w:pPr>
              <w:pStyle w:val="a4"/>
              <w:jc w:val="both"/>
              <w:rPr>
                <w:rFonts w:ascii="Times New Roman" w:hAnsi="Times New Roman"/>
                <w:b/>
                <w:bCs/>
                <w:sz w:val="28"/>
                <w:szCs w:val="28"/>
                <w:lang w:eastAsia="ru-RU"/>
              </w:rPr>
            </w:pPr>
            <w:r w:rsidRPr="00523F80">
              <w:rPr>
                <w:rFonts w:ascii="Times New Roman" w:eastAsia="Times New Roman" w:hAnsi="Times New Roman"/>
                <w:b/>
                <w:sz w:val="28"/>
                <w:szCs w:val="28"/>
                <w:lang w:eastAsia="ru-RU"/>
              </w:rPr>
              <w:t xml:space="preserve">      161-3. </w:t>
            </w:r>
            <w:r w:rsidRPr="00523F80">
              <w:rPr>
                <w:rFonts w:ascii="Times New Roman" w:hAnsi="Times New Roman"/>
                <w:b/>
                <w:bCs/>
                <w:sz w:val="28"/>
                <w:szCs w:val="28"/>
                <w:lang w:eastAsia="ru-RU"/>
              </w:rPr>
              <w:t xml:space="preserve">Диализ </w:t>
            </w:r>
            <w:proofErr w:type="spellStart"/>
            <w:r w:rsidRPr="00523F80">
              <w:rPr>
                <w:rFonts w:ascii="Times New Roman" w:hAnsi="Times New Roman"/>
                <w:b/>
                <w:bCs/>
                <w:sz w:val="28"/>
                <w:szCs w:val="28"/>
                <w:lang w:eastAsia="ru-RU"/>
              </w:rPr>
              <w:t>жасоонун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алдында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бир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жолу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колдонулуучу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продукциянын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жарактуулук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мөөнөтү</w:t>
            </w:r>
            <w:proofErr w:type="spellEnd"/>
            <w:r w:rsidRPr="00523F80">
              <w:rPr>
                <w:rFonts w:ascii="Times New Roman" w:hAnsi="Times New Roman"/>
                <w:b/>
                <w:bCs/>
                <w:sz w:val="28"/>
                <w:szCs w:val="28"/>
                <w:lang w:eastAsia="ru-RU"/>
              </w:rPr>
              <w:t xml:space="preserve"> (диализатор, колонка, </w:t>
            </w:r>
            <w:proofErr w:type="spellStart"/>
            <w:r w:rsidRPr="00523F80">
              <w:rPr>
                <w:rFonts w:ascii="Times New Roman" w:hAnsi="Times New Roman"/>
                <w:b/>
                <w:bCs/>
                <w:sz w:val="28"/>
                <w:szCs w:val="28"/>
                <w:lang w:eastAsia="ru-RU"/>
              </w:rPr>
              <w:t>кан</w:t>
            </w:r>
            <w:proofErr w:type="spellEnd"/>
            <w:r w:rsidRPr="00523F80">
              <w:rPr>
                <w:rFonts w:ascii="Times New Roman" w:hAnsi="Times New Roman"/>
                <w:b/>
                <w:bCs/>
                <w:sz w:val="28"/>
                <w:szCs w:val="28"/>
                <w:lang w:eastAsia="ru-RU"/>
              </w:rPr>
              <w:t xml:space="preserve"> идиш, </w:t>
            </w:r>
            <w:proofErr w:type="spellStart"/>
            <w:r w:rsidRPr="00523F80">
              <w:rPr>
                <w:rFonts w:ascii="Times New Roman" w:hAnsi="Times New Roman"/>
                <w:b/>
                <w:bCs/>
                <w:sz w:val="28"/>
                <w:szCs w:val="28"/>
                <w:lang w:eastAsia="ru-RU"/>
              </w:rPr>
              <w:t>линиялар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текшерилет</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ошондой</w:t>
            </w:r>
            <w:proofErr w:type="spellEnd"/>
            <w:r w:rsidRPr="00523F80">
              <w:rPr>
                <w:rFonts w:ascii="Times New Roman" w:hAnsi="Times New Roman"/>
                <w:b/>
                <w:bCs/>
                <w:sz w:val="28"/>
                <w:szCs w:val="28"/>
                <w:lang w:eastAsia="ru-RU"/>
              </w:rPr>
              <w:t xml:space="preserve"> эле </w:t>
            </w:r>
            <w:proofErr w:type="spellStart"/>
            <w:r w:rsidRPr="00523F80">
              <w:rPr>
                <w:rFonts w:ascii="Times New Roman" w:hAnsi="Times New Roman"/>
                <w:b/>
                <w:bCs/>
                <w:sz w:val="28"/>
                <w:szCs w:val="28"/>
                <w:lang w:eastAsia="ru-RU"/>
              </w:rPr>
              <w:t>керектөө</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таңгагынын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бүтүндүгүн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текшериңиз</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Стерилдүүлүгүн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бузган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керектөө</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таңгагы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бузулган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бир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жолу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колдонулуучу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продукцияны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колдонбоңуз</w:t>
            </w:r>
            <w:proofErr w:type="spellEnd"/>
            <w:r w:rsidRPr="00523F80">
              <w:rPr>
                <w:rFonts w:ascii="Times New Roman" w:hAnsi="Times New Roman"/>
                <w:b/>
                <w:bCs/>
                <w:sz w:val="28"/>
                <w:szCs w:val="28"/>
                <w:lang w:eastAsia="ru-RU"/>
              </w:rPr>
              <w:t>.</w:t>
            </w:r>
          </w:p>
          <w:p w:rsidR="003A40B0" w:rsidRPr="00523F80" w:rsidRDefault="003A40B0" w:rsidP="00523F80">
            <w:pPr>
              <w:pStyle w:val="a4"/>
              <w:jc w:val="both"/>
              <w:rPr>
                <w:rFonts w:ascii="Times New Roman" w:eastAsia="Times New Roman" w:hAnsi="Times New Roman"/>
                <w:b/>
                <w:sz w:val="28"/>
                <w:szCs w:val="28"/>
                <w:lang w:eastAsia="ru-RU"/>
              </w:rPr>
            </w:pPr>
            <w:proofErr w:type="spellStart"/>
            <w:r w:rsidRPr="00523F80">
              <w:rPr>
                <w:rFonts w:ascii="Times New Roman" w:hAnsi="Times New Roman"/>
                <w:b/>
                <w:bCs/>
                <w:sz w:val="28"/>
                <w:szCs w:val="28"/>
                <w:lang w:eastAsia="ru-RU"/>
              </w:rPr>
              <w:lastRenderedPageBreak/>
              <w:t>Процедуранын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жүрүшүндө</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дезинфекциядан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стерилизациядан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өтпөгөн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жабдуулар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приборлор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аспаптар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колдонулбайт</w:t>
            </w:r>
            <w:proofErr w:type="spellEnd"/>
            <w:r w:rsidRPr="00523F80">
              <w:rPr>
                <w:rFonts w:ascii="Times New Roman" w:hAnsi="Times New Roman"/>
                <w:b/>
                <w:bCs/>
                <w:sz w:val="28"/>
                <w:szCs w:val="28"/>
                <w:lang w:eastAsia="ru-RU"/>
              </w:rPr>
              <w:t>.</w:t>
            </w:r>
          </w:p>
        </w:tc>
      </w:tr>
      <w:tr w:rsidR="003A40B0" w:rsidRPr="00523F80" w:rsidTr="008C60E5">
        <w:tc>
          <w:tcPr>
            <w:tcW w:w="7206" w:type="dxa"/>
          </w:tcPr>
          <w:p w:rsidR="003A40B0" w:rsidRPr="00523F80" w:rsidRDefault="003A40B0" w:rsidP="00523F80">
            <w:pPr>
              <w:pStyle w:val="tkTekst"/>
              <w:spacing w:after="0"/>
              <w:rPr>
                <w:rFonts w:ascii="Times New Roman" w:hAnsi="Times New Roman" w:cs="Times New Roman"/>
                <w:sz w:val="28"/>
                <w:szCs w:val="28"/>
              </w:rPr>
            </w:pPr>
          </w:p>
        </w:tc>
        <w:tc>
          <w:tcPr>
            <w:tcW w:w="7354" w:type="dxa"/>
          </w:tcPr>
          <w:p w:rsidR="003A40B0" w:rsidRPr="00523F80" w:rsidRDefault="003A40B0" w:rsidP="00523F80">
            <w:pPr>
              <w:pStyle w:val="a4"/>
              <w:jc w:val="both"/>
              <w:rPr>
                <w:rFonts w:ascii="Times New Roman" w:eastAsia="Times New Roman" w:hAnsi="Times New Roman"/>
                <w:b/>
                <w:sz w:val="28"/>
                <w:szCs w:val="28"/>
                <w:highlight w:val="yellow"/>
                <w:lang w:eastAsia="ru-RU"/>
              </w:rPr>
            </w:pPr>
            <w:r w:rsidRPr="00523F80">
              <w:rPr>
                <w:rFonts w:ascii="Times New Roman" w:eastAsia="Times New Roman" w:hAnsi="Times New Roman"/>
                <w:b/>
                <w:sz w:val="28"/>
                <w:szCs w:val="28"/>
                <w:lang w:eastAsia="ru-RU"/>
              </w:rPr>
              <w:t xml:space="preserve">161-4. </w:t>
            </w:r>
            <w:proofErr w:type="spellStart"/>
            <w:r w:rsidRPr="00523F80">
              <w:rPr>
                <w:rFonts w:ascii="Times New Roman" w:hAnsi="Times New Roman"/>
                <w:b/>
                <w:bCs/>
                <w:sz w:val="28"/>
                <w:szCs w:val="28"/>
                <w:lang w:eastAsia="ru-RU"/>
              </w:rPr>
              <w:t>Оорулуунун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тамырларын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аппараттын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линияларына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туташтыруу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асептикалык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шарттарда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жүргүзүлөт</w:t>
            </w:r>
            <w:proofErr w:type="spellEnd"/>
            <w:r w:rsidRPr="00523F80">
              <w:rPr>
                <w:rFonts w:ascii="Times New Roman" w:hAnsi="Times New Roman"/>
                <w:b/>
                <w:bCs/>
                <w:sz w:val="28"/>
                <w:szCs w:val="28"/>
                <w:lang w:eastAsia="ru-RU"/>
              </w:rPr>
              <w:t>.</w:t>
            </w:r>
            <w:r w:rsidRPr="00523F80">
              <w:rPr>
                <w:rFonts w:ascii="Times New Roman" w:hAnsi="Times New Roman"/>
                <w:b/>
                <w:sz w:val="28"/>
                <w:szCs w:val="28"/>
                <w:shd w:val="clear" w:color="auto" w:fill="F5F5F5"/>
              </w:rPr>
              <w:t xml:space="preserve"> </w:t>
            </w:r>
            <w:r w:rsidRPr="00523F80">
              <w:rPr>
                <w:rFonts w:ascii="Times New Roman" w:hAnsi="Times New Roman"/>
                <w:b/>
                <w:bCs/>
                <w:sz w:val="28"/>
                <w:szCs w:val="28"/>
                <w:lang w:eastAsia="ru-RU"/>
              </w:rPr>
              <w:t xml:space="preserve">Ар </w:t>
            </w:r>
            <w:proofErr w:type="spellStart"/>
            <w:r w:rsidRPr="00523F80">
              <w:rPr>
                <w:rFonts w:ascii="Times New Roman" w:hAnsi="Times New Roman"/>
                <w:b/>
                <w:bCs/>
                <w:sz w:val="28"/>
                <w:szCs w:val="28"/>
                <w:lang w:eastAsia="ru-RU"/>
              </w:rPr>
              <w:t>бир</w:t>
            </w:r>
            <w:proofErr w:type="spellEnd"/>
            <w:r w:rsidRPr="00523F80">
              <w:rPr>
                <w:rFonts w:ascii="Times New Roman" w:hAnsi="Times New Roman"/>
                <w:b/>
                <w:bCs/>
                <w:sz w:val="28"/>
                <w:szCs w:val="28"/>
                <w:lang w:eastAsia="ru-RU"/>
              </w:rPr>
              <w:t xml:space="preserve"> диализ </w:t>
            </w:r>
            <w:proofErr w:type="spellStart"/>
            <w:r w:rsidRPr="00523F80">
              <w:rPr>
                <w:rFonts w:ascii="Times New Roman" w:hAnsi="Times New Roman"/>
                <w:b/>
                <w:bCs/>
                <w:sz w:val="28"/>
                <w:szCs w:val="28"/>
                <w:lang w:eastAsia="ru-RU"/>
              </w:rPr>
              <w:t>процедурасында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пункциялуу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зонанын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булганышын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алдын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алуу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үчүн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стерилдүү</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клеенкаларды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жалаяктарды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колдонуу</w:t>
            </w:r>
            <w:proofErr w:type="spellEnd"/>
            <w:r w:rsidRPr="00523F80">
              <w:rPr>
                <w:rFonts w:ascii="Times New Roman" w:hAnsi="Times New Roman"/>
                <w:b/>
                <w:bCs/>
                <w:sz w:val="28"/>
                <w:szCs w:val="28"/>
                <w:lang w:eastAsia="ru-RU"/>
              </w:rPr>
              <w:t xml:space="preserve"> зарыл.</w:t>
            </w:r>
          </w:p>
        </w:tc>
      </w:tr>
      <w:tr w:rsidR="003A40B0" w:rsidRPr="00523F80" w:rsidTr="008C60E5">
        <w:tc>
          <w:tcPr>
            <w:tcW w:w="7206" w:type="dxa"/>
          </w:tcPr>
          <w:p w:rsidR="003A40B0" w:rsidRPr="00523F80" w:rsidRDefault="003A40B0" w:rsidP="00523F80">
            <w:pPr>
              <w:pStyle w:val="tkTekst"/>
              <w:spacing w:after="0"/>
              <w:rPr>
                <w:rFonts w:ascii="Times New Roman" w:hAnsi="Times New Roman" w:cs="Times New Roman"/>
                <w:sz w:val="28"/>
                <w:szCs w:val="28"/>
              </w:rPr>
            </w:pPr>
          </w:p>
        </w:tc>
        <w:tc>
          <w:tcPr>
            <w:tcW w:w="7354" w:type="dxa"/>
          </w:tcPr>
          <w:p w:rsidR="003A40B0" w:rsidRPr="00523F80" w:rsidRDefault="003A40B0" w:rsidP="00523F80">
            <w:pPr>
              <w:pStyle w:val="a4"/>
              <w:ind w:firstLine="567"/>
              <w:jc w:val="both"/>
              <w:rPr>
                <w:rFonts w:ascii="Times New Roman" w:eastAsia="Times New Roman" w:hAnsi="Times New Roman"/>
                <w:b/>
                <w:sz w:val="28"/>
                <w:szCs w:val="28"/>
                <w:highlight w:val="yellow"/>
                <w:lang w:eastAsia="ru-RU"/>
              </w:rPr>
            </w:pPr>
            <w:r w:rsidRPr="00523F80">
              <w:rPr>
                <w:rFonts w:ascii="Times New Roman" w:eastAsia="Times New Roman" w:hAnsi="Times New Roman"/>
                <w:b/>
                <w:sz w:val="28"/>
                <w:szCs w:val="28"/>
                <w:lang w:eastAsia="ru-RU"/>
              </w:rPr>
              <w:t xml:space="preserve">161-5. </w:t>
            </w:r>
            <w:r w:rsidRPr="00523F80">
              <w:rPr>
                <w:rFonts w:ascii="Times New Roman" w:hAnsi="Times New Roman"/>
                <w:b/>
                <w:bCs/>
                <w:sz w:val="28"/>
                <w:szCs w:val="28"/>
                <w:lang w:eastAsia="ru-RU"/>
              </w:rPr>
              <w:t xml:space="preserve">Диализ </w:t>
            </w:r>
            <w:proofErr w:type="spellStart"/>
            <w:r w:rsidRPr="00523F80">
              <w:rPr>
                <w:rFonts w:ascii="Times New Roman" w:hAnsi="Times New Roman"/>
                <w:b/>
                <w:bCs/>
                <w:sz w:val="28"/>
                <w:szCs w:val="28"/>
                <w:lang w:eastAsia="ru-RU"/>
              </w:rPr>
              <w:t>бөлмөсүндөгү</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керебеттин</w:t>
            </w:r>
            <w:proofErr w:type="spellEnd"/>
            <w:r w:rsidRPr="00523F80">
              <w:rPr>
                <w:rFonts w:ascii="Times New Roman" w:hAnsi="Times New Roman"/>
                <w:b/>
                <w:bCs/>
                <w:sz w:val="28"/>
                <w:szCs w:val="28"/>
                <w:lang w:eastAsia="ru-RU"/>
              </w:rPr>
              <w:t xml:space="preserve"> матрасы ага </w:t>
            </w:r>
            <w:proofErr w:type="spellStart"/>
            <w:r w:rsidRPr="00523F80">
              <w:rPr>
                <w:rFonts w:ascii="Times New Roman" w:hAnsi="Times New Roman"/>
                <w:b/>
                <w:bCs/>
                <w:sz w:val="28"/>
                <w:szCs w:val="28"/>
                <w:lang w:eastAsia="ru-RU"/>
              </w:rPr>
              <w:t>кандын</w:t>
            </w:r>
            <w:proofErr w:type="spellEnd"/>
            <w:r w:rsidRPr="00523F80">
              <w:rPr>
                <w:rFonts w:ascii="Times New Roman" w:hAnsi="Times New Roman"/>
                <w:b/>
                <w:bCs/>
                <w:sz w:val="28"/>
                <w:szCs w:val="28"/>
                <w:lang w:eastAsia="ru-RU"/>
              </w:rPr>
              <w:t xml:space="preserve">, башка </w:t>
            </w:r>
            <w:proofErr w:type="spellStart"/>
            <w:r w:rsidRPr="00523F80">
              <w:rPr>
                <w:rFonts w:ascii="Times New Roman" w:hAnsi="Times New Roman"/>
                <w:b/>
                <w:bCs/>
                <w:sz w:val="28"/>
                <w:szCs w:val="28"/>
                <w:lang w:eastAsia="ru-RU"/>
              </w:rPr>
              <w:t>биологиялык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суюктуктардын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кирүүсүнөн</w:t>
            </w:r>
            <w:proofErr w:type="spellEnd"/>
            <w:r w:rsidRPr="00523F80">
              <w:rPr>
                <w:rFonts w:ascii="Times New Roman" w:hAnsi="Times New Roman"/>
                <w:b/>
                <w:bCs/>
                <w:sz w:val="28"/>
                <w:szCs w:val="28"/>
                <w:lang w:eastAsia="ru-RU"/>
              </w:rPr>
              <w:t xml:space="preserve"> клеенка же башка </w:t>
            </w:r>
            <w:proofErr w:type="spellStart"/>
            <w:r w:rsidRPr="00523F80">
              <w:rPr>
                <w:rFonts w:ascii="Times New Roman" w:hAnsi="Times New Roman"/>
                <w:b/>
                <w:bCs/>
                <w:sz w:val="28"/>
                <w:szCs w:val="28"/>
                <w:lang w:eastAsia="ru-RU"/>
              </w:rPr>
              <w:t>суу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өткөрбөй</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турган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жабуу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менен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корголушу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керек</w:t>
            </w:r>
            <w:proofErr w:type="spellEnd"/>
            <w:r w:rsidRPr="00523F80">
              <w:rPr>
                <w:rFonts w:ascii="Times New Roman" w:hAnsi="Times New Roman"/>
                <w:b/>
                <w:bCs/>
                <w:sz w:val="28"/>
                <w:szCs w:val="28"/>
                <w:lang w:eastAsia="ru-RU"/>
              </w:rPr>
              <w:t>.</w:t>
            </w:r>
            <w:r w:rsidRPr="00523F80">
              <w:rPr>
                <w:rFonts w:ascii="Times New Roman" w:hAnsi="Times New Roman"/>
                <w:b/>
                <w:sz w:val="28"/>
                <w:szCs w:val="28"/>
                <w:shd w:val="clear" w:color="auto" w:fill="F5F5F5"/>
              </w:rPr>
              <w:t xml:space="preserve"> </w:t>
            </w:r>
            <w:r w:rsidRPr="00523F80">
              <w:rPr>
                <w:rFonts w:ascii="Times New Roman" w:hAnsi="Times New Roman"/>
                <w:b/>
                <w:bCs/>
                <w:sz w:val="28"/>
                <w:szCs w:val="28"/>
                <w:lang w:eastAsia="ru-RU"/>
              </w:rPr>
              <w:t xml:space="preserve">Ар </w:t>
            </w:r>
            <w:proofErr w:type="spellStart"/>
            <w:r w:rsidRPr="00523F80">
              <w:rPr>
                <w:rFonts w:ascii="Times New Roman" w:hAnsi="Times New Roman"/>
                <w:b/>
                <w:bCs/>
                <w:sz w:val="28"/>
                <w:szCs w:val="28"/>
                <w:lang w:eastAsia="ru-RU"/>
              </w:rPr>
              <w:t>бир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диализдик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сеанстан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кийин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керебеттеги</w:t>
            </w:r>
            <w:proofErr w:type="spellEnd"/>
            <w:r w:rsidRPr="00523F80">
              <w:rPr>
                <w:rFonts w:ascii="Times New Roman" w:hAnsi="Times New Roman"/>
                <w:b/>
                <w:bCs/>
                <w:sz w:val="28"/>
                <w:szCs w:val="28"/>
                <w:lang w:eastAsia="ru-RU"/>
              </w:rPr>
              <w:t xml:space="preserve"> (кресло-</w:t>
            </w:r>
            <w:proofErr w:type="spellStart"/>
            <w:r w:rsidRPr="00523F80">
              <w:rPr>
                <w:rFonts w:ascii="Times New Roman" w:hAnsi="Times New Roman"/>
                <w:b/>
                <w:bCs/>
                <w:sz w:val="28"/>
                <w:szCs w:val="28"/>
                <w:lang w:eastAsia="ru-RU"/>
              </w:rPr>
              <w:t>кребеттер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шейшептер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алмаштырылышы</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керек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Чыканак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астына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коюлуучу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сүлгү</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үчүн</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кагаз</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сүлгү</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уруксат</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берилбейт</w:t>
            </w:r>
            <w:proofErr w:type="spellEnd"/>
            <w:r w:rsidRPr="00523F80">
              <w:rPr>
                <w:rFonts w:ascii="Times New Roman" w:hAnsi="Times New Roman"/>
                <w:b/>
                <w:bCs/>
                <w:sz w:val="28"/>
                <w:szCs w:val="28"/>
                <w:lang w:eastAsia="ru-RU"/>
              </w:rPr>
              <w:t>.</w:t>
            </w:r>
            <w:r w:rsidRPr="00523F80">
              <w:rPr>
                <w:rFonts w:ascii="Times New Roman" w:hAnsi="Times New Roman"/>
                <w:b/>
                <w:sz w:val="28"/>
                <w:szCs w:val="28"/>
                <w:shd w:val="clear" w:color="auto" w:fill="F5F5F5"/>
              </w:rPr>
              <w:t xml:space="preserve"> </w:t>
            </w:r>
            <w:proofErr w:type="spellStart"/>
            <w:r w:rsidRPr="00523F80">
              <w:rPr>
                <w:rFonts w:ascii="Times New Roman" w:hAnsi="Times New Roman"/>
                <w:b/>
                <w:bCs/>
                <w:sz w:val="28"/>
                <w:szCs w:val="28"/>
                <w:lang w:eastAsia="ru-RU"/>
              </w:rPr>
              <w:t>Бир</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жолу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колдонулууга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көп</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жолу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колдонулуучу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чыканак</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астына</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коюлуучу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сүлгү</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колдонулушу</w:t>
            </w:r>
            <w:proofErr w:type="spellEnd"/>
            <w:r w:rsidRPr="00523F80">
              <w:rPr>
                <w:rFonts w:ascii="Times New Roman" w:hAnsi="Times New Roman"/>
                <w:b/>
                <w:bCs/>
                <w:sz w:val="28"/>
                <w:szCs w:val="28"/>
                <w:lang w:eastAsia="ru-RU"/>
              </w:rPr>
              <w:t xml:space="preserve"> </w:t>
            </w:r>
            <w:proofErr w:type="spellStart"/>
            <w:r w:rsidRPr="00523F80">
              <w:rPr>
                <w:rFonts w:ascii="Times New Roman" w:hAnsi="Times New Roman"/>
                <w:b/>
                <w:bCs/>
                <w:sz w:val="28"/>
                <w:szCs w:val="28"/>
                <w:lang w:eastAsia="ru-RU"/>
              </w:rPr>
              <w:t>мүмкүн</w:t>
            </w:r>
            <w:proofErr w:type="spellEnd"/>
            <w:r w:rsidRPr="00523F80">
              <w:rPr>
                <w:rFonts w:ascii="Times New Roman" w:hAnsi="Times New Roman"/>
                <w:b/>
                <w:bCs/>
                <w:sz w:val="28"/>
                <w:szCs w:val="28"/>
                <w:lang w:eastAsia="ru-RU"/>
              </w:rPr>
              <w:t>.</w:t>
            </w:r>
          </w:p>
        </w:tc>
      </w:tr>
      <w:tr w:rsidR="003A40B0" w:rsidRPr="00523F80" w:rsidTr="008C60E5">
        <w:tc>
          <w:tcPr>
            <w:tcW w:w="7206" w:type="dxa"/>
          </w:tcPr>
          <w:p w:rsidR="003A40B0" w:rsidRPr="00523F80" w:rsidRDefault="003A40B0" w:rsidP="00523F80">
            <w:pPr>
              <w:jc w:val="center"/>
              <w:rPr>
                <w:rFonts w:ascii="Times New Roman" w:eastAsia="Times New Roman" w:hAnsi="Times New Roman" w:cs="Times New Roman"/>
                <w:b/>
                <w:sz w:val="28"/>
                <w:szCs w:val="28"/>
                <w:lang w:eastAsia="ru-RU"/>
              </w:rPr>
            </w:pPr>
            <w:r w:rsidRPr="00523F80">
              <w:rPr>
                <w:rFonts w:ascii="Times New Roman" w:eastAsia="Times New Roman" w:hAnsi="Times New Roman" w:cs="Times New Roman"/>
                <w:b/>
                <w:sz w:val="28"/>
                <w:szCs w:val="28"/>
                <w:lang w:eastAsia="ru-RU"/>
              </w:rPr>
              <w:t>"</w:t>
            </w:r>
            <w:proofErr w:type="spellStart"/>
            <w:r w:rsidRPr="00523F80">
              <w:rPr>
                <w:rFonts w:ascii="Times New Roman" w:eastAsia="Times New Roman" w:hAnsi="Times New Roman" w:cs="Times New Roman"/>
                <w:b/>
                <w:sz w:val="28"/>
                <w:szCs w:val="28"/>
                <w:lang w:eastAsia="ru-RU"/>
              </w:rPr>
              <w:t>Дарылоо-алдын</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алуу</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уюмдарына</w:t>
            </w:r>
            <w:proofErr w:type="spellEnd"/>
            <w:r w:rsidRPr="00523F80">
              <w:rPr>
                <w:rFonts w:ascii="Times New Roman" w:eastAsia="Times New Roman" w:hAnsi="Times New Roman" w:cs="Times New Roman"/>
                <w:b/>
                <w:sz w:val="28"/>
                <w:szCs w:val="28"/>
                <w:lang w:eastAsia="ru-RU"/>
              </w:rPr>
              <w:t xml:space="preserve"> карата </w:t>
            </w:r>
            <w:proofErr w:type="spellStart"/>
            <w:r w:rsidRPr="00523F80">
              <w:rPr>
                <w:rFonts w:ascii="Times New Roman" w:eastAsia="Times New Roman" w:hAnsi="Times New Roman" w:cs="Times New Roman"/>
                <w:b/>
                <w:sz w:val="28"/>
                <w:szCs w:val="28"/>
                <w:lang w:eastAsia="ru-RU"/>
              </w:rPr>
              <w:t>санитардык-эпидемиологиялык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талаптар</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санитардык-эпидемиологиялык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эрежелеринин</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жана</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ченемдеринин</w:t>
            </w:r>
            <w:proofErr w:type="spellEnd"/>
            <w:r w:rsidRPr="00523F80">
              <w:rPr>
                <w:rFonts w:ascii="Times New Roman" w:eastAsia="Times New Roman" w:hAnsi="Times New Roman" w:cs="Times New Roman"/>
                <w:b/>
                <w:sz w:val="28"/>
                <w:szCs w:val="28"/>
                <w:lang w:eastAsia="ru-RU"/>
              </w:rPr>
              <w:br/>
              <w:t>1-тиркемеси</w:t>
            </w:r>
          </w:p>
          <w:p w:rsidR="003A40B0" w:rsidRPr="00523F80" w:rsidRDefault="003A40B0" w:rsidP="00523F80">
            <w:pPr>
              <w:pStyle w:val="tkTekst"/>
              <w:spacing w:after="0"/>
              <w:rPr>
                <w:rFonts w:ascii="Times New Roman" w:hAnsi="Times New Roman" w:cs="Times New Roman"/>
                <w:b/>
                <w:sz w:val="28"/>
                <w:szCs w:val="28"/>
              </w:rPr>
            </w:pPr>
          </w:p>
        </w:tc>
        <w:tc>
          <w:tcPr>
            <w:tcW w:w="7354" w:type="dxa"/>
          </w:tcPr>
          <w:p w:rsidR="003A40B0" w:rsidRPr="00523F80" w:rsidRDefault="003A40B0" w:rsidP="00523F80">
            <w:pPr>
              <w:jc w:val="center"/>
              <w:rPr>
                <w:rFonts w:ascii="Times New Roman" w:eastAsia="Times New Roman" w:hAnsi="Times New Roman" w:cs="Times New Roman"/>
                <w:b/>
                <w:sz w:val="28"/>
                <w:szCs w:val="28"/>
                <w:lang w:eastAsia="ru-RU"/>
              </w:rPr>
            </w:pPr>
            <w:r w:rsidRPr="00523F80">
              <w:rPr>
                <w:rFonts w:ascii="Times New Roman" w:eastAsia="Times New Roman" w:hAnsi="Times New Roman" w:cs="Times New Roman"/>
                <w:b/>
                <w:sz w:val="28"/>
                <w:szCs w:val="28"/>
                <w:lang w:eastAsia="ru-RU"/>
              </w:rPr>
              <w:t>"</w:t>
            </w:r>
            <w:proofErr w:type="spellStart"/>
            <w:r w:rsidRPr="00523F80">
              <w:rPr>
                <w:rFonts w:ascii="Times New Roman" w:eastAsia="Times New Roman" w:hAnsi="Times New Roman" w:cs="Times New Roman"/>
                <w:b/>
                <w:sz w:val="28"/>
                <w:szCs w:val="28"/>
                <w:lang w:eastAsia="ru-RU"/>
              </w:rPr>
              <w:t>Дарылоо-алдын</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алуу</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уюмдарына</w:t>
            </w:r>
            <w:proofErr w:type="spellEnd"/>
            <w:r w:rsidRPr="00523F80">
              <w:rPr>
                <w:rFonts w:ascii="Times New Roman" w:eastAsia="Times New Roman" w:hAnsi="Times New Roman" w:cs="Times New Roman"/>
                <w:b/>
                <w:sz w:val="28"/>
                <w:szCs w:val="28"/>
                <w:lang w:eastAsia="ru-RU"/>
              </w:rPr>
              <w:t xml:space="preserve"> карата </w:t>
            </w:r>
            <w:proofErr w:type="spellStart"/>
            <w:r w:rsidRPr="00523F80">
              <w:rPr>
                <w:rFonts w:ascii="Times New Roman" w:eastAsia="Times New Roman" w:hAnsi="Times New Roman" w:cs="Times New Roman"/>
                <w:b/>
                <w:sz w:val="28"/>
                <w:szCs w:val="28"/>
                <w:lang w:eastAsia="ru-RU"/>
              </w:rPr>
              <w:t>санитардык-эпидемиологиялык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талаптар</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санитардык-эпидемиологиялык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эрежелеринин</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жана</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ченемдеринин</w:t>
            </w:r>
            <w:proofErr w:type="spellEnd"/>
            <w:r w:rsidRPr="00523F80">
              <w:rPr>
                <w:rFonts w:ascii="Times New Roman" w:eastAsia="Times New Roman" w:hAnsi="Times New Roman" w:cs="Times New Roman"/>
                <w:b/>
                <w:sz w:val="28"/>
                <w:szCs w:val="28"/>
                <w:lang w:eastAsia="ru-RU"/>
              </w:rPr>
              <w:br/>
              <w:t>1-тиркемеси</w:t>
            </w:r>
          </w:p>
          <w:p w:rsidR="003A40B0" w:rsidRPr="00523F80" w:rsidRDefault="003A40B0" w:rsidP="00523F80">
            <w:pPr>
              <w:pStyle w:val="tkTekst"/>
              <w:spacing w:after="0"/>
              <w:rPr>
                <w:rFonts w:ascii="Times New Roman" w:hAnsi="Times New Roman" w:cs="Times New Roman"/>
                <w:b/>
                <w:sz w:val="28"/>
                <w:szCs w:val="28"/>
              </w:rPr>
            </w:pPr>
          </w:p>
        </w:tc>
      </w:tr>
      <w:tr w:rsidR="003A40B0" w:rsidRPr="00523F80" w:rsidTr="008C60E5">
        <w:tc>
          <w:tcPr>
            <w:tcW w:w="7206" w:type="dxa"/>
          </w:tcPr>
          <w:tbl>
            <w:tblPr>
              <w:tblW w:w="5000" w:type="pct"/>
              <w:tblCellMar>
                <w:left w:w="0" w:type="dxa"/>
                <w:right w:w="0" w:type="dxa"/>
              </w:tblCellMar>
              <w:tblLook w:val="04A0" w:firstRow="1" w:lastRow="0" w:firstColumn="1" w:lastColumn="0" w:noHBand="0" w:noVBand="1"/>
            </w:tblPr>
            <w:tblGrid>
              <w:gridCol w:w="636"/>
              <w:gridCol w:w="3386"/>
              <w:gridCol w:w="1471"/>
              <w:gridCol w:w="1477"/>
            </w:tblGrid>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bCs/>
                      <w:sz w:val="28"/>
                      <w:szCs w:val="28"/>
                      <w:lang w:val="ky-KG"/>
                    </w:rPr>
                    <w:t>№</w:t>
                  </w: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bCs/>
                      <w:sz w:val="28"/>
                      <w:szCs w:val="28"/>
                      <w:lang w:val="ky-KG"/>
                    </w:rPr>
                    <w:t>Жайлардын аталышы</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bCs/>
                      <w:sz w:val="28"/>
                      <w:szCs w:val="28"/>
                      <w:lang w:val="ky-KG"/>
                    </w:rPr>
                    <w:t>Аянты (м</w:t>
                  </w:r>
                  <w:r w:rsidRPr="00523F80">
                    <w:rPr>
                      <w:rFonts w:ascii="Times New Roman" w:hAnsi="Times New Roman" w:cs="Times New Roman"/>
                      <w:b/>
                      <w:bCs/>
                      <w:sz w:val="28"/>
                      <w:szCs w:val="28"/>
                      <w:vertAlign w:val="superscript"/>
                      <w:lang w:val="ky-KG"/>
                    </w:rPr>
                    <w:t>2</w:t>
                  </w:r>
                  <w:r w:rsidRPr="00523F80">
                    <w:rPr>
                      <w:rFonts w:ascii="Times New Roman" w:hAnsi="Times New Roman" w:cs="Times New Roman"/>
                      <w:b/>
                      <w:bCs/>
                      <w:sz w:val="28"/>
                      <w:szCs w:val="28"/>
                      <w:lang w:val="ky-KG"/>
                    </w:rPr>
                    <w:t>)</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bCs/>
                      <w:sz w:val="28"/>
                      <w:szCs w:val="28"/>
                      <w:lang w:val="ky-KG"/>
                    </w:rPr>
                    <w:t>Эскертүү</w:t>
                  </w: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sz w:val="28"/>
                      <w:szCs w:val="28"/>
                      <w:lang w:val="ky-KG"/>
                    </w:rPr>
                    <w:t>91</w:t>
                  </w: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rPr>
                      <w:rFonts w:ascii="Times New Roman" w:hAnsi="Times New Roman" w:cs="Times New Roman"/>
                      <w:b/>
                      <w:sz w:val="28"/>
                      <w:szCs w:val="28"/>
                      <w:lang w:val="ky-KG"/>
                    </w:rPr>
                  </w:pPr>
                  <w:r w:rsidRPr="00523F80">
                    <w:rPr>
                      <w:rFonts w:ascii="Times New Roman" w:hAnsi="Times New Roman" w:cs="Times New Roman"/>
                      <w:b/>
                      <w:sz w:val="28"/>
                      <w:szCs w:val="28"/>
                      <w:lang w:val="ky-KG"/>
                    </w:rPr>
                    <w:t xml:space="preserve">Бир диализдик орунга </w:t>
                  </w:r>
                  <w:r w:rsidRPr="00523F80">
                    <w:rPr>
                      <w:rFonts w:ascii="Times New Roman" w:hAnsi="Times New Roman" w:cs="Times New Roman"/>
                      <w:b/>
                      <w:sz w:val="28"/>
                      <w:szCs w:val="28"/>
                      <w:lang w:val="ky-KG"/>
                    </w:rPr>
                    <w:lastRenderedPageBreak/>
                    <w:t>кезметчи медициналык айымдын посту менен диализ залы</w:t>
                  </w: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sz w:val="28"/>
                      <w:szCs w:val="28"/>
                      <w:lang w:val="ky-KG"/>
                    </w:rPr>
                    <w:lastRenderedPageBreak/>
                    <w:t>14,0</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rPr>
                      <w:rFonts w:ascii="Times New Roman" w:hAnsi="Times New Roman" w:cs="Times New Roman"/>
                      <w:b/>
                      <w:sz w:val="28"/>
                      <w:szCs w:val="28"/>
                    </w:rPr>
                  </w:pPr>
                  <w:r w:rsidRPr="00523F80">
                    <w:rPr>
                      <w:rFonts w:ascii="Times New Roman" w:hAnsi="Times New Roman" w:cs="Times New Roman"/>
                      <w:b/>
                      <w:sz w:val="28"/>
                      <w:szCs w:val="28"/>
                    </w:rPr>
                    <w:t> </w:t>
                  </w: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lang w:val="ky-KG"/>
                    </w:rPr>
                    <w:lastRenderedPageBreak/>
                    <w:t>92</w:t>
                  </w: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Суу даярдоо жайы</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sz w:val="28"/>
                      <w:szCs w:val="28"/>
                      <w:lang w:val="ky-KG"/>
                    </w:rPr>
                    <w:t>10,0</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rPr>
                      <w:rFonts w:ascii="Times New Roman" w:hAnsi="Times New Roman" w:cs="Times New Roman"/>
                      <w:b/>
                      <w:sz w:val="28"/>
                      <w:szCs w:val="28"/>
                    </w:rPr>
                  </w:pPr>
                  <w:r w:rsidRPr="00523F80">
                    <w:rPr>
                      <w:rFonts w:ascii="Times New Roman" w:hAnsi="Times New Roman" w:cs="Times New Roman"/>
                      <w:b/>
                      <w:sz w:val="28"/>
                      <w:szCs w:val="28"/>
                    </w:rPr>
                    <w:t> </w:t>
                  </w: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lang w:val="ky-KG"/>
                    </w:rPr>
                    <w:t>93</w:t>
                  </w: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Туз кампасы</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sz w:val="28"/>
                      <w:szCs w:val="28"/>
                      <w:lang w:val="ky-KG"/>
                    </w:rPr>
                    <w:t xml:space="preserve">ар бир диализ ордуна </w:t>
                  </w:r>
                  <w:r w:rsidRPr="00523F80">
                    <w:rPr>
                      <w:rFonts w:ascii="Times New Roman" w:hAnsi="Times New Roman" w:cs="Times New Roman"/>
                      <w:b/>
                      <w:sz w:val="28"/>
                      <w:szCs w:val="28"/>
                      <w:lang w:val="ky-KG"/>
                    </w:rPr>
                    <w:lastRenderedPageBreak/>
                    <w:t>2,0, бирок 8,0ден кем эмес</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sz w:val="28"/>
                      <w:szCs w:val="28"/>
                      <w:lang w:val="ky-KG"/>
                    </w:rPr>
                    <w:lastRenderedPageBreak/>
                    <w:t>93</w:t>
                  </w: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lang w:val="ky-KG"/>
                    </w:rPr>
                    <w:lastRenderedPageBreak/>
                    <w:t>94</w:t>
                  </w: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Аралашмалар кампасы</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b/>
                      <w:sz w:val="28"/>
                      <w:szCs w:val="28"/>
                    </w:rPr>
                  </w:pPr>
                  <w:r w:rsidRPr="00523F80">
                    <w:rPr>
                      <w:rFonts w:ascii="Times New Roman" w:hAnsi="Times New Roman" w:cs="Times New Roman"/>
                      <w:b/>
                      <w:sz w:val="28"/>
                      <w:szCs w:val="28"/>
                      <w:lang w:val="ky-KG"/>
                    </w:rPr>
                    <w:t>ар бир диализ ордуна 1,5, бирок 8,0ден кем эмес</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b/>
                      <w:sz w:val="28"/>
                      <w:szCs w:val="28"/>
                      <w:lang w:eastAsia="ru-RU"/>
                    </w:rPr>
                  </w:pPr>
                  <w:r w:rsidRPr="00523F80">
                    <w:rPr>
                      <w:rFonts w:ascii="Times New Roman" w:eastAsia="Times New Roman" w:hAnsi="Times New Roman" w:cs="Times New Roman"/>
                      <w:b/>
                      <w:sz w:val="28"/>
                      <w:szCs w:val="28"/>
                      <w:lang w:eastAsia="ru-RU"/>
                    </w:rPr>
                    <w:t> </w:t>
                  </w: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95</w:t>
                  </w: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val="ky-KG" w:eastAsia="ru-RU"/>
                    </w:rPr>
                    <w:t>Диализ аппараттарын оңдоо жайы</w:t>
                  </w:r>
                </w:p>
                <w:p w:rsidR="003A40B0" w:rsidRPr="00523F80" w:rsidRDefault="003A40B0" w:rsidP="00523F80">
                  <w:pPr>
                    <w:spacing w:after="0" w:line="240" w:lineRule="auto"/>
                    <w:rPr>
                      <w:rFonts w:ascii="Times New Roman" w:eastAsia="Times New Roman" w:hAnsi="Times New Roman" w:cs="Times New Roman"/>
                      <w:sz w:val="28"/>
                      <w:szCs w:val="28"/>
                      <w:lang w:eastAsia="ru-RU"/>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eastAsia="Times New Roman" w:hAnsi="Times New Roman" w:cs="Times New Roman"/>
                      <w:b/>
                      <w:sz w:val="28"/>
                      <w:szCs w:val="28"/>
                      <w:lang w:eastAsia="ru-RU"/>
                    </w:rPr>
                  </w:pPr>
                  <w:r w:rsidRPr="00523F80">
                    <w:rPr>
                      <w:rFonts w:ascii="Times New Roman" w:eastAsia="Times New Roman" w:hAnsi="Times New Roman" w:cs="Times New Roman"/>
                      <w:b/>
                      <w:sz w:val="28"/>
                      <w:szCs w:val="28"/>
                      <w:lang w:eastAsia="ru-RU"/>
                    </w:rPr>
                    <w:t>12,0</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b/>
                      <w:sz w:val="28"/>
                      <w:szCs w:val="28"/>
                      <w:lang w:eastAsia="ru-RU"/>
                    </w:rPr>
                  </w:pPr>
                  <w:r w:rsidRPr="00523F80">
                    <w:rPr>
                      <w:rFonts w:ascii="Times New Roman" w:eastAsia="Times New Roman" w:hAnsi="Times New Roman" w:cs="Times New Roman"/>
                      <w:b/>
                      <w:sz w:val="28"/>
                      <w:szCs w:val="28"/>
                      <w:lang w:eastAsia="ru-RU"/>
                    </w:rPr>
                    <w:t> </w:t>
                  </w: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lang w:val="ky-KG"/>
                    </w:rPr>
                    <w:t>108</w:t>
                  </w:r>
                </w:p>
              </w:tc>
              <w:tc>
                <w:tcPr>
                  <w:tcW w:w="243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Ажаткана</w:t>
                  </w: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lang w:val="ky-KG"/>
                    </w:rPr>
                    <w:t>3,0</w:t>
                  </w:r>
                </w:p>
              </w:tc>
              <w:tc>
                <w:tcPr>
                  <w:tcW w:w="106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b/>
                      <w:sz w:val="28"/>
                      <w:szCs w:val="28"/>
                    </w:rPr>
                  </w:pP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131</w:t>
                  </w:r>
                </w:p>
              </w:tc>
              <w:tc>
                <w:tcPr>
                  <w:tcW w:w="243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Ажаткана</w:t>
                  </w: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3,0</w:t>
                  </w:r>
                </w:p>
              </w:tc>
              <w:tc>
                <w:tcPr>
                  <w:tcW w:w="106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b/>
                      <w:sz w:val="28"/>
                      <w:szCs w:val="28"/>
                      <w:lang w:eastAsia="ru-RU"/>
                    </w:rPr>
                  </w:pP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150</w:t>
                  </w:r>
                </w:p>
              </w:tc>
              <w:tc>
                <w:tcPr>
                  <w:tcW w:w="243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Ажаткана</w:t>
                  </w: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3,0</w:t>
                  </w:r>
                </w:p>
              </w:tc>
              <w:tc>
                <w:tcPr>
                  <w:tcW w:w="106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b/>
                      <w:sz w:val="28"/>
                      <w:szCs w:val="28"/>
                      <w:lang w:eastAsia="ru-RU"/>
                    </w:rPr>
                  </w:pP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163</w:t>
                  </w:r>
                </w:p>
              </w:tc>
              <w:tc>
                <w:tcPr>
                  <w:tcW w:w="243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Ажаткана</w:t>
                  </w: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3,0</w:t>
                  </w:r>
                </w:p>
              </w:tc>
              <w:tc>
                <w:tcPr>
                  <w:tcW w:w="106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b/>
                      <w:sz w:val="28"/>
                      <w:szCs w:val="28"/>
                      <w:lang w:eastAsia="ru-RU"/>
                    </w:rPr>
                  </w:pP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173</w:t>
                  </w:r>
                </w:p>
              </w:tc>
              <w:tc>
                <w:tcPr>
                  <w:tcW w:w="243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Ажаткана</w:t>
                  </w: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 xml:space="preserve">3,0 кем </w:t>
                  </w:r>
                  <w:proofErr w:type="spellStart"/>
                  <w:r w:rsidRPr="00523F80">
                    <w:rPr>
                      <w:rFonts w:ascii="Times New Roman" w:hAnsi="Times New Roman" w:cs="Times New Roman"/>
                      <w:sz w:val="28"/>
                      <w:szCs w:val="28"/>
                    </w:rPr>
                    <w:t>эмес</w:t>
                  </w:r>
                  <w:proofErr w:type="spellEnd"/>
                </w:p>
              </w:tc>
              <w:tc>
                <w:tcPr>
                  <w:tcW w:w="106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b/>
                      <w:sz w:val="28"/>
                      <w:szCs w:val="28"/>
                      <w:lang w:eastAsia="ru-RU"/>
                    </w:rPr>
                  </w:pPr>
                </w:p>
              </w:tc>
            </w:tr>
            <w:tr w:rsidR="003A40B0" w:rsidRPr="00523F80" w:rsidTr="00C648BA">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217</w:t>
                  </w:r>
                </w:p>
              </w:tc>
              <w:tc>
                <w:tcPr>
                  <w:tcW w:w="243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Ажаткана</w:t>
                  </w: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3,0</w:t>
                  </w:r>
                </w:p>
              </w:tc>
              <w:tc>
                <w:tcPr>
                  <w:tcW w:w="1063"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b/>
                      <w:sz w:val="28"/>
                      <w:szCs w:val="28"/>
                      <w:lang w:eastAsia="ru-RU"/>
                    </w:rPr>
                  </w:pPr>
                </w:p>
              </w:tc>
            </w:tr>
          </w:tbl>
          <w:p w:rsidR="003A40B0" w:rsidRPr="00523F80" w:rsidRDefault="003A40B0" w:rsidP="00523F80">
            <w:pPr>
              <w:pStyle w:val="tkGrif"/>
              <w:spacing w:after="0"/>
              <w:rPr>
                <w:rFonts w:ascii="Times New Roman" w:hAnsi="Times New Roman" w:cs="Times New Roman"/>
                <w:b/>
                <w:sz w:val="28"/>
                <w:szCs w:val="28"/>
              </w:rPr>
            </w:pPr>
          </w:p>
        </w:tc>
        <w:tc>
          <w:tcPr>
            <w:tcW w:w="7354" w:type="dxa"/>
          </w:tcPr>
          <w:tbl>
            <w:tblPr>
              <w:tblW w:w="5000" w:type="pct"/>
              <w:tblCellMar>
                <w:left w:w="0" w:type="dxa"/>
                <w:right w:w="0" w:type="dxa"/>
              </w:tblCellMar>
              <w:tblLook w:val="04A0" w:firstRow="1" w:lastRow="0" w:firstColumn="1" w:lastColumn="0" w:noHBand="0" w:noVBand="1"/>
            </w:tblPr>
            <w:tblGrid>
              <w:gridCol w:w="636"/>
              <w:gridCol w:w="2970"/>
              <w:gridCol w:w="2122"/>
              <w:gridCol w:w="1390"/>
            </w:tblGrid>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b/>
                      <w:bCs/>
                      <w:sz w:val="28"/>
                      <w:szCs w:val="28"/>
                      <w:lang w:val="ky-KG"/>
                    </w:rPr>
                    <w:lastRenderedPageBreak/>
                    <w:t>№</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b/>
                      <w:bCs/>
                      <w:sz w:val="28"/>
                      <w:szCs w:val="28"/>
                      <w:lang w:val="ky-KG"/>
                    </w:rPr>
                    <w:t>Жайлардын аталышы</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b/>
                      <w:bCs/>
                      <w:sz w:val="28"/>
                      <w:szCs w:val="28"/>
                      <w:lang w:val="ky-KG"/>
                    </w:rPr>
                    <w:t>Аянты (м</w:t>
                  </w:r>
                  <w:r w:rsidRPr="00523F80">
                    <w:rPr>
                      <w:rFonts w:ascii="Times New Roman" w:hAnsi="Times New Roman" w:cs="Times New Roman"/>
                      <w:b/>
                      <w:bCs/>
                      <w:sz w:val="28"/>
                      <w:szCs w:val="28"/>
                      <w:vertAlign w:val="superscript"/>
                      <w:lang w:val="ky-KG"/>
                    </w:rPr>
                    <w:t>2</w:t>
                  </w:r>
                  <w:r w:rsidRPr="00523F80">
                    <w:rPr>
                      <w:rFonts w:ascii="Times New Roman" w:hAnsi="Times New Roman" w:cs="Times New Roman"/>
                      <w:b/>
                      <w:bCs/>
                      <w:sz w:val="28"/>
                      <w:szCs w:val="28"/>
                      <w:lang w:val="ky-KG"/>
                    </w:rPr>
                    <w:t>)</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b/>
                      <w:bCs/>
                      <w:sz w:val="28"/>
                      <w:szCs w:val="28"/>
                      <w:lang w:val="ky-KG"/>
                    </w:rPr>
                    <w:t>Эскертүү</w:t>
                  </w: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91</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rPr>
                      <w:rFonts w:ascii="Times New Roman" w:hAnsi="Times New Roman" w:cs="Times New Roman"/>
                      <w:b/>
                      <w:sz w:val="28"/>
                      <w:szCs w:val="28"/>
                      <w:lang w:val="ky-KG"/>
                    </w:rPr>
                  </w:pPr>
                  <w:r w:rsidRPr="00523F80">
                    <w:rPr>
                      <w:rFonts w:ascii="Times New Roman" w:hAnsi="Times New Roman" w:cs="Times New Roman"/>
                      <w:b/>
                      <w:sz w:val="28"/>
                      <w:szCs w:val="28"/>
                      <w:lang w:val="ky-KG"/>
                    </w:rPr>
                    <w:t xml:space="preserve">Өнөкөт диализ </w:t>
                  </w:r>
                  <w:r w:rsidRPr="00523F80">
                    <w:rPr>
                      <w:rFonts w:ascii="Times New Roman" w:hAnsi="Times New Roman" w:cs="Times New Roman"/>
                      <w:b/>
                      <w:sz w:val="28"/>
                      <w:szCs w:val="28"/>
                      <w:lang w:val="ky-KG"/>
                    </w:rPr>
                    <w:lastRenderedPageBreak/>
                    <w:t>процедуралары учурунда бир диализдик орунга кезметчи медициналык айымдын посту менен диализ залы:</w:t>
                  </w:r>
                </w:p>
                <w:p w:rsidR="003A40B0" w:rsidRPr="00523F80" w:rsidRDefault="003A40B0" w:rsidP="00523F80">
                  <w:pPr>
                    <w:pStyle w:val="tkTablica"/>
                    <w:spacing w:after="0" w:line="240" w:lineRule="auto"/>
                    <w:rPr>
                      <w:rFonts w:ascii="Times New Roman" w:hAnsi="Times New Roman" w:cs="Times New Roman"/>
                      <w:b/>
                      <w:sz w:val="28"/>
                      <w:szCs w:val="28"/>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r w:rsidRPr="00523F80">
                    <w:rPr>
                      <w:rFonts w:ascii="Times New Roman" w:hAnsi="Times New Roman" w:cs="Times New Roman"/>
                      <w:b/>
                      <w:sz w:val="28"/>
                      <w:szCs w:val="28"/>
                      <w:lang w:val="ky-KG"/>
                    </w:rPr>
                    <w:t xml:space="preserve">Диализ залы </w:t>
                  </w:r>
                </w:p>
                <w:p w:rsidR="003A40B0" w:rsidRPr="00523F80" w:rsidRDefault="003A40B0" w:rsidP="00523F80">
                  <w:pPr>
                    <w:pStyle w:val="tkTablica"/>
                    <w:spacing w:after="0" w:line="240" w:lineRule="auto"/>
                    <w:rPr>
                      <w:rFonts w:ascii="Times New Roman" w:eastAsia="Calibri" w:hAnsi="Times New Roman" w:cs="Times New Roman"/>
                      <w:bCs/>
                      <w:color w:val="FF0000"/>
                      <w:sz w:val="28"/>
                      <w:szCs w:val="28"/>
                    </w:rPr>
                  </w:pPr>
                </w:p>
                <w:p w:rsidR="003A40B0" w:rsidRPr="00523F80" w:rsidRDefault="003A40B0" w:rsidP="00523F80">
                  <w:pPr>
                    <w:pStyle w:val="tkTablica"/>
                    <w:spacing w:after="0" w:line="240" w:lineRule="auto"/>
                    <w:rPr>
                      <w:rFonts w:ascii="Times New Roman" w:hAnsi="Times New Roman" w:cs="Times New Roman"/>
                      <w:b/>
                      <w:sz w:val="28"/>
                      <w:szCs w:val="28"/>
                      <w:highlight w:val="yellow"/>
                    </w:rPr>
                  </w:pPr>
                </w:p>
                <w:p w:rsidR="003A40B0" w:rsidRPr="00523F80" w:rsidRDefault="003A40B0" w:rsidP="00523F80">
                  <w:pPr>
                    <w:pStyle w:val="tkTablica"/>
                    <w:spacing w:after="0" w:line="240" w:lineRule="auto"/>
                    <w:rPr>
                      <w:rFonts w:ascii="Times New Roman" w:hAnsi="Times New Roman" w:cs="Times New Roman"/>
                      <w:b/>
                      <w:sz w:val="28"/>
                      <w:szCs w:val="28"/>
                      <w:highlight w:val="yellow"/>
                    </w:rPr>
                  </w:pPr>
                </w:p>
                <w:p w:rsidR="003A40B0" w:rsidRPr="00523F80" w:rsidRDefault="003A40B0" w:rsidP="00523F80">
                  <w:pPr>
                    <w:pStyle w:val="tkTablica"/>
                    <w:spacing w:after="0" w:line="240" w:lineRule="auto"/>
                    <w:rPr>
                      <w:rFonts w:ascii="Times New Roman" w:hAnsi="Times New Roman" w:cs="Times New Roman"/>
                      <w:b/>
                      <w:sz w:val="28"/>
                      <w:szCs w:val="28"/>
                      <w:highlight w:val="yellow"/>
                    </w:rPr>
                  </w:pPr>
                </w:p>
                <w:p w:rsidR="003A40B0" w:rsidRPr="00523F80" w:rsidRDefault="003A40B0" w:rsidP="00523F80">
                  <w:pPr>
                    <w:pStyle w:val="tkTablica"/>
                    <w:spacing w:after="0" w:line="240" w:lineRule="auto"/>
                    <w:rPr>
                      <w:rFonts w:ascii="Times New Roman" w:hAnsi="Times New Roman" w:cs="Times New Roman"/>
                      <w:b/>
                      <w:sz w:val="28"/>
                      <w:szCs w:val="28"/>
                      <w:highlight w:val="yellow"/>
                    </w:rPr>
                  </w:pPr>
                </w:p>
                <w:p w:rsidR="003A40B0" w:rsidRPr="00523F80" w:rsidRDefault="003A40B0" w:rsidP="00523F80">
                  <w:pPr>
                    <w:pStyle w:val="tkTablica"/>
                    <w:spacing w:after="0" w:line="240" w:lineRule="auto"/>
                    <w:rPr>
                      <w:rFonts w:ascii="Times New Roman" w:hAnsi="Times New Roman" w:cs="Times New Roman"/>
                      <w:b/>
                      <w:sz w:val="28"/>
                      <w:szCs w:val="28"/>
                      <w:highlight w:val="yellow"/>
                    </w:rPr>
                  </w:pPr>
                </w:p>
                <w:p w:rsidR="003A40B0" w:rsidRDefault="003A40B0" w:rsidP="00523F80">
                  <w:pPr>
                    <w:pStyle w:val="tkTablica"/>
                    <w:spacing w:after="0" w:line="240" w:lineRule="auto"/>
                    <w:rPr>
                      <w:rFonts w:ascii="Times New Roman" w:hAnsi="Times New Roman" w:cs="Times New Roman"/>
                      <w:b/>
                      <w:sz w:val="28"/>
                      <w:szCs w:val="28"/>
                      <w:highlight w:val="yellow"/>
                    </w:rPr>
                  </w:pPr>
                </w:p>
                <w:p w:rsidR="001A039F" w:rsidRPr="00523F80" w:rsidRDefault="001A039F" w:rsidP="00523F80">
                  <w:pPr>
                    <w:pStyle w:val="tkTablica"/>
                    <w:spacing w:after="0" w:line="240" w:lineRule="auto"/>
                    <w:rPr>
                      <w:rFonts w:ascii="Times New Roman" w:hAnsi="Times New Roman" w:cs="Times New Roman"/>
                      <w:b/>
                      <w:sz w:val="28"/>
                      <w:szCs w:val="28"/>
                      <w:highlight w:val="yellow"/>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proofErr w:type="spellStart"/>
                  <w:r w:rsidRPr="00523F80">
                    <w:rPr>
                      <w:rFonts w:ascii="Times New Roman" w:eastAsia="Calibri" w:hAnsi="Times New Roman" w:cs="Times New Roman"/>
                      <w:b/>
                      <w:bCs/>
                      <w:sz w:val="28"/>
                      <w:szCs w:val="28"/>
                    </w:rPr>
                    <w:t>Нөөмөтчү</w:t>
                  </w:r>
                  <w:proofErr w:type="spellEnd"/>
                  <w:r w:rsidRPr="00523F80">
                    <w:rPr>
                      <w:rFonts w:ascii="Times New Roman" w:eastAsia="Calibri" w:hAnsi="Times New Roman" w:cs="Times New Roman"/>
                      <w:b/>
                      <w:bCs/>
                      <w:sz w:val="28"/>
                      <w:szCs w:val="28"/>
                    </w:rPr>
                    <w:t xml:space="preserve"> </w:t>
                  </w:r>
                  <w:r w:rsidRPr="00523F80">
                    <w:rPr>
                      <w:rFonts w:ascii="Times New Roman" w:hAnsi="Times New Roman" w:cs="Times New Roman"/>
                      <w:b/>
                      <w:sz w:val="28"/>
                      <w:szCs w:val="28"/>
                      <w:lang w:val="ky-KG"/>
                    </w:rPr>
                    <w:t xml:space="preserve">медициналык айымдын посту </w:t>
                  </w:r>
                </w:p>
                <w:p w:rsidR="003A40B0" w:rsidRPr="00523F80" w:rsidRDefault="003A40B0" w:rsidP="00523F80">
                  <w:pPr>
                    <w:pStyle w:val="tkTablica"/>
                    <w:spacing w:after="0" w:line="240" w:lineRule="auto"/>
                    <w:rPr>
                      <w:rFonts w:ascii="Times New Roman" w:eastAsia="Calibri" w:hAnsi="Times New Roman" w:cs="Times New Roman"/>
                      <w:b/>
                      <w:bCs/>
                      <w:sz w:val="28"/>
                      <w:szCs w:val="28"/>
                    </w:rPr>
                  </w:pPr>
                </w:p>
                <w:p w:rsidR="003A40B0" w:rsidRPr="00523F80" w:rsidRDefault="003A40B0" w:rsidP="00523F80">
                  <w:pPr>
                    <w:pStyle w:val="tkTablica"/>
                    <w:spacing w:after="0" w:line="240" w:lineRule="auto"/>
                    <w:rPr>
                      <w:rFonts w:ascii="Times New Roman" w:hAnsi="Times New Roman" w:cs="Times New Roman"/>
                      <w:b/>
                      <w:sz w:val="28"/>
                      <w:szCs w:val="28"/>
                      <w:highlight w:val="yellow"/>
                      <w:lang w:val="ky-KG"/>
                    </w:rPr>
                  </w:pPr>
                </w:p>
                <w:p w:rsidR="003A40B0" w:rsidRPr="00523F80" w:rsidRDefault="003A40B0" w:rsidP="00523F80">
                  <w:pPr>
                    <w:pStyle w:val="tkTablica"/>
                    <w:spacing w:after="0" w:line="240" w:lineRule="auto"/>
                    <w:rPr>
                      <w:rFonts w:ascii="Times New Roman" w:hAnsi="Times New Roman" w:cs="Times New Roman"/>
                      <w:b/>
                      <w:sz w:val="28"/>
                      <w:szCs w:val="28"/>
                      <w:highlight w:val="yellow"/>
                    </w:rPr>
                  </w:pPr>
                </w:p>
                <w:p w:rsidR="003A40B0" w:rsidRPr="00523F80" w:rsidRDefault="003A40B0" w:rsidP="00523F80">
                  <w:pPr>
                    <w:pStyle w:val="tkTablica"/>
                    <w:spacing w:after="0" w:line="240" w:lineRule="auto"/>
                    <w:rPr>
                      <w:rFonts w:ascii="Times New Roman" w:hAnsi="Times New Roman" w:cs="Times New Roman"/>
                      <w:b/>
                      <w:sz w:val="28"/>
                      <w:szCs w:val="28"/>
                      <w:highlight w:val="yellow"/>
                    </w:rPr>
                  </w:pPr>
                </w:p>
                <w:p w:rsidR="003A40B0" w:rsidRDefault="003A40B0" w:rsidP="00523F80">
                  <w:pPr>
                    <w:pStyle w:val="tkTablica"/>
                    <w:spacing w:after="0" w:line="240" w:lineRule="auto"/>
                    <w:rPr>
                      <w:rFonts w:ascii="Times New Roman" w:hAnsi="Times New Roman" w:cs="Times New Roman"/>
                      <w:b/>
                      <w:sz w:val="28"/>
                      <w:szCs w:val="28"/>
                      <w:highlight w:val="yellow"/>
                    </w:rPr>
                  </w:pPr>
                </w:p>
                <w:p w:rsidR="001A039F" w:rsidRPr="00523F80" w:rsidRDefault="001A039F" w:rsidP="00523F80">
                  <w:pPr>
                    <w:pStyle w:val="tkTablica"/>
                    <w:spacing w:after="0" w:line="240" w:lineRule="auto"/>
                    <w:rPr>
                      <w:rFonts w:ascii="Times New Roman" w:hAnsi="Times New Roman" w:cs="Times New Roman"/>
                      <w:b/>
                      <w:sz w:val="28"/>
                      <w:szCs w:val="28"/>
                      <w:highlight w:val="yellow"/>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r w:rsidRPr="00523F80">
                    <w:rPr>
                      <w:rFonts w:ascii="Times New Roman" w:hAnsi="Times New Roman" w:cs="Times New Roman"/>
                      <w:b/>
                      <w:sz w:val="28"/>
                      <w:szCs w:val="28"/>
                      <w:lang w:val="ky-KG"/>
                    </w:rPr>
                    <w:t xml:space="preserve">Курч диализ процедуралары </w:t>
                  </w:r>
                  <w:r w:rsidRPr="00523F80">
                    <w:rPr>
                      <w:rFonts w:ascii="Times New Roman" w:hAnsi="Times New Roman" w:cs="Times New Roman"/>
                      <w:b/>
                      <w:sz w:val="28"/>
                      <w:szCs w:val="28"/>
                      <w:lang w:val="ky-KG"/>
                    </w:rPr>
                    <w:lastRenderedPageBreak/>
                    <w:t>учурунда кезметчи медициналык айымдын посту менен диализ залы (чоңдор үчүн)</w:t>
                  </w:r>
                </w:p>
                <w:p w:rsidR="003A40B0" w:rsidRPr="00523F80" w:rsidRDefault="003A40B0" w:rsidP="00523F80">
                  <w:pPr>
                    <w:pStyle w:val="tkTablica"/>
                    <w:spacing w:after="0" w:line="240" w:lineRule="auto"/>
                    <w:rPr>
                      <w:rFonts w:ascii="Times New Roman" w:hAnsi="Times New Roman" w:cs="Times New Roman"/>
                      <w:b/>
                      <w:sz w:val="28"/>
                      <w:szCs w:val="28"/>
                      <w:highlight w:val="yellow"/>
                      <w:lang w:val="ky-KG"/>
                    </w:rPr>
                  </w:pPr>
                </w:p>
                <w:p w:rsidR="003A40B0" w:rsidRPr="00523F80" w:rsidRDefault="003A40B0" w:rsidP="00523F80">
                  <w:pPr>
                    <w:pStyle w:val="tkTablica"/>
                    <w:spacing w:after="0" w:line="240" w:lineRule="auto"/>
                    <w:rPr>
                      <w:rFonts w:ascii="Times New Roman" w:hAnsi="Times New Roman" w:cs="Times New Roman"/>
                      <w:b/>
                      <w:sz w:val="28"/>
                      <w:szCs w:val="28"/>
                      <w:highlight w:val="yellow"/>
                      <w:lang w:val="ky-KG"/>
                    </w:rPr>
                  </w:pPr>
                </w:p>
                <w:p w:rsidR="003A40B0" w:rsidRPr="00523F80" w:rsidRDefault="003A40B0" w:rsidP="00523F80">
                  <w:pPr>
                    <w:pStyle w:val="tkTablica"/>
                    <w:spacing w:after="0" w:line="240" w:lineRule="auto"/>
                    <w:rPr>
                      <w:rFonts w:ascii="Times New Roman" w:hAnsi="Times New Roman" w:cs="Times New Roman"/>
                      <w:b/>
                      <w:sz w:val="28"/>
                      <w:szCs w:val="28"/>
                      <w:lang w:val="ky-KG"/>
                    </w:rPr>
                  </w:pPr>
                  <w:r w:rsidRPr="00523F80">
                    <w:rPr>
                      <w:rFonts w:ascii="Times New Roman" w:hAnsi="Times New Roman" w:cs="Times New Roman"/>
                      <w:b/>
                      <w:sz w:val="28"/>
                      <w:szCs w:val="28"/>
                      <w:lang w:val="ky-KG"/>
                    </w:rPr>
                    <w:t>Курч диализ процедуралары учурунда кезметчи медициналык айымдын посту менен диализ залы (14 жашка чейинки балдар үчүн)</w:t>
                  </w:r>
                </w:p>
                <w:p w:rsidR="003A40B0" w:rsidRDefault="003A40B0" w:rsidP="00523F80">
                  <w:pPr>
                    <w:pStyle w:val="HTML"/>
                    <w:rPr>
                      <w:rFonts w:ascii="Times New Roman" w:eastAsia="Times New Roman" w:hAnsi="Times New Roman" w:cs="Times New Roman"/>
                      <w:color w:val="202124"/>
                      <w:sz w:val="28"/>
                      <w:szCs w:val="28"/>
                      <w:lang w:val="ky-KG" w:eastAsia="ru-RU"/>
                    </w:rPr>
                  </w:pPr>
                </w:p>
                <w:p w:rsidR="001A039F" w:rsidRPr="00523F80" w:rsidRDefault="001A039F" w:rsidP="00523F80">
                  <w:pPr>
                    <w:pStyle w:val="HTML"/>
                    <w:rPr>
                      <w:rFonts w:ascii="Times New Roman" w:eastAsia="Times New Roman" w:hAnsi="Times New Roman" w:cs="Times New Roman"/>
                      <w:color w:val="202124"/>
                      <w:sz w:val="28"/>
                      <w:szCs w:val="28"/>
                      <w:lang w:val="ky-KG" w:eastAsia="ru-RU"/>
                    </w:rPr>
                  </w:pPr>
                </w:p>
                <w:p w:rsidR="003A40B0" w:rsidRPr="00523F80" w:rsidRDefault="003A40B0" w:rsidP="001A039F">
                  <w:pPr>
                    <w:pStyle w:val="tkTablica"/>
                    <w:spacing w:after="0" w:line="240" w:lineRule="auto"/>
                    <w:rPr>
                      <w:rFonts w:ascii="Times New Roman" w:hAnsi="Times New Roman" w:cs="Times New Roman"/>
                      <w:b/>
                      <w:sz w:val="28"/>
                      <w:szCs w:val="28"/>
                      <w:highlight w:val="yellow"/>
                      <w:lang w:val="ky-KG"/>
                    </w:rPr>
                  </w:pPr>
                  <w:r w:rsidRPr="00523F80">
                    <w:rPr>
                      <w:rFonts w:ascii="Times New Roman" w:hAnsi="Times New Roman" w:cs="Times New Roman"/>
                      <w:b/>
                      <w:sz w:val="28"/>
                      <w:szCs w:val="28"/>
                      <w:lang w:val="ky-KG"/>
                    </w:rPr>
                    <w:t>Гемоконтакттуу вирустук инфекциялар менен ооруган бейтаптар үчүн процедураларды жүргүзүү учурунда кезметчи медициналык айымдын посту менен диализ залы</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1A039F" w:rsidRDefault="001A039F" w:rsidP="00523F80">
                  <w:pPr>
                    <w:pStyle w:val="tkTablica"/>
                    <w:spacing w:after="0" w:line="240" w:lineRule="auto"/>
                    <w:jc w:val="both"/>
                    <w:rPr>
                      <w:rFonts w:ascii="Times New Roman" w:eastAsia="Calibri" w:hAnsi="Times New Roman" w:cs="Times New Roman"/>
                      <w:bCs/>
                      <w:sz w:val="28"/>
                      <w:szCs w:val="28"/>
                    </w:rPr>
                  </w:pPr>
                  <w:r w:rsidRPr="001A039F">
                    <w:rPr>
                      <w:rFonts w:ascii="Times New Roman" w:eastAsia="Calibri" w:hAnsi="Times New Roman" w:cs="Times New Roman"/>
                      <w:bCs/>
                      <w:sz w:val="28"/>
                      <w:szCs w:val="28"/>
                    </w:rPr>
                    <w:lastRenderedPageBreak/>
                    <w:t>14,0</w:t>
                  </w:r>
                </w:p>
                <w:p w:rsidR="003A40B0" w:rsidRDefault="003A40B0" w:rsidP="00523F80">
                  <w:pPr>
                    <w:pStyle w:val="tkTablica"/>
                    <w:spacing w:after="0" w:line="240" w:lineRule="auto"/>
                    <w:jc w:val="both"/>
                    <w:rPr>
                      <w:rFonts w:ascii="Times New Roman" w:eastAsia="Calibri" w:hAnsi="Times New Roman" w:cs="Times New Roman"/>
                      <w:bCs/>
                      <w:color w:val="FF0000"/>
                      <w:sz w:val="28"/>
                      <w:szCs w:val="28"/>
                    </w:rPr>
                  </w:pPr>
                </w:p>
                <w:p w:rsidR="001A039F" w:rsidRDefault="001A039F" w:rsidP="00523F80">
                  <w:pPr>
                    <w:pStyle w:val="tkTablica"/>
                    <w:spacing w:after="0" w:line="240" w:lineRule="auto"/>
                    <w:jc w:val="both"/>
                    <w:rPr>
                      <w:rFonts w:ascii="Times New Roman" w:eastAsia="Calibri" w:hAnsi="Times New Roman" w:cs="Times New Roman"/>
                      <w:bCs/>
                      <w:color w:val="FF0000"/>
                      <w:sz w:val="28"/>
                      <w:szCs w:val="28"/>
                    </w:rPr>
                  </w:pPr>
                </w:p>
                <w:p w:rsidR="001A039F" w:rsidRDefault="001A039F" w:rsidP="00523F80">
                  <w:pPr>
                    <w:pStyle w:val="tkTablica"/>
                    <w:spacing w:after="0" w:line="240" w:lineRule="auto"/>
                    <w:jc w:val="both"/>
                    <w:rPr>
                      <w:rFonts w:ascii="Times New Roman" w:eastAsia="Calibri" w:hAnsi="Times New Roman" w:cs="Times New Roman"/>
                      <w:bCs/>
                      <w:color w:val="FF0000"/>
                      <w:sz w:val="28"/>
                      <w:szCs w:val="28"/>
                    </w:rPr>
                  </w:pPr>
                </w:p>
                <w:p w:rsidR="001A039F" w:rsidRDefault="001A039F" w:rsidP="00523F80">
                  <w:pPr>
                    <w:pStyle w:val="tkTablica"/>
                    <w:spacing w:after="0" w:line="240" w:lineRule="auto"/>
                    <w:jc w:val="both"/>
                    <w:rPr>
                      <w:rFonts w:ascii="Times New Roman" w:eastAsia="Calibri" w:hAnsi="Times New Roman" w:cs="Times New Roman"/>
                      <w:bCs/>
                      <w:color w:val="FF0000"/>
                      <w:sz w:val="28"/>
                      <w:szCs w:val="28"/>
                    </w:rPr>
                  </w:pPr>
                </w:p>
                <w:p w:rsidR="001A039F" w:rsidRDefault="001A039F" w:rsidP="00523F80">
                  <w:pPr>
                    <w:pStyle w:val="tkTablica"/>
                    <w:spacing w:after="0" w:line="240" w:lineRule="auto"/>
                    <w:jc w:val="both"/>
                    <w:rPr>
                      <w:rFonts w:ascii="Times New Roman" w:eastAsia="Calibri" w:hAnsi="Times New Roman" w:cs="Times New Roman"/>
                      <w:bCs/>
                      <w:color w:val="FF0000"/>
                      <w:sz w:val="28"/>
                      <w:szCs w:val="28"/>
                    </w:rPr>
                  </w:pPr>
                </w:p>
                <w:p w:rsidR="001A039F" w:rsidRPr="00523F80" w:rsidRDefault="001A039F" w:rsidP="00523F80">
                  <w:pPr>
                    <w:pStyle w:val="tkTablica"/>
                    <w:spacing w:after="0" w:line="240" w:lineRule="auto"/>
                    <w:jc w:val="both"/>
                    <w:rPr>
                      <w:rFonts w:ascii="Times New Roman" w:eastAsia="Calibri" w:hAnsi="Times New Roman" w:cs="Times New Roman"/>
                      <w:bCs/>
                      <w:color w:val="FF0000"/>
                      <w:sz w:val="28"/>
                      <w:szCs w:val="28"/>
                    </w:rPr>
                  </w:pPr>
                </w:p>
                <w:p w:rsidR="003A40B0" w:rsidRPr="00523F80" w:rsidRDefault="003A40B0" w:rsidP="00523F80">
                  <w:pPr>
                    <w:pStyle w:val="tkTablica"/>
                    <w:spacing w:after="0" w:line="240" w:lineRule="auto"/>
                    <w:jc w:val="both"/>
                    <w:rPr>
                      <w:rFonts w:ascii="Times New Roman" w:eastAsia="Calibri" w:hAnsi="Times New Roman" w:cs="Times New Roman"/>
                      <w:bCs/>
                      <w:color w:val="FF0000"/>
                      <w:sz w:val="28"/>
                      <w:szCs w:val="28"/>
                    </w:rPr>
                  </w:pPr>
                </w:p>
                <w:p w:rsidR="003A40B0" w:rsidRPr="00523F80" w:rsidRDefault="003A40B0" w:rsidP="00523F80">
                  <w:pPr>
                    <w:pStyle w:val="tkTablica"/>
                    <w:spacing w:after="0" w:line="240" w:lineRule="auto"/>
                    <w:jc w:val="center"/>
                    <w:rPr>
                      <w:rFonts w:ascii="Times New Roman" w:hAnsi="Times New Roman" w:cs="Times New Roman"/>
                      <w:b/>
                      <w:sz w:val="28"/>
                      <w:szCs w:val="28"/>
                      <w:lang w:val="ky-KG"/>
                    </w:rPr>
                  </w:pPr>
                  <w:r w:rsidRPr="00523F80">
                    <w:rPr>
                      <w:rFonts w:ascii="Times New Roman" w:hAnsi="Times New Roman" w:cs="Times New Roman"/>
                      <w:b/>
                      <w:sz w:val="28"/>
                      <w:szCs w:val="28"/>
                      <w:lang w:val="ky-KG"/>
                    </w:rPr>
                    <w:t>2 жана андан ашык диализ орду болгон учурда</w:t>
                  </w:r>
                </w:p>
                <w:p w:rsidR="003A40B0" w:rsidRPr="00523F80" w:rsidRDefault="003A40B0" w:rsidP="00523F80">
                  <w:pPr>
                    <w:pStyle w:val="tkTablica"/>
                    <w:spacing w:after="0" w:line="240" w:lineRule="auto"/>
                    <w:jc w:val="center"/>
                    <w:rPr>
                      <w:rFonts w:ascii="Times New Roman" w:hAnsi="Times New Roman" w:cs="Times New Roman"/>
                      <w:b/>
                      <w:sz w:val="28"/>
                      <w:szCs w:val="28"/>
                      <w:lang w:val="ky-KG"/>
                    </w:rPr>
                  </w:pPr>
                  <w:r w:rsidRPr="00523F80">
                    <w:rPr>
                      <w:rFonts w:ascii="Times New Roman" w:hAnsi="Times New Roman" w:cs="Times New Roman"/>
                      <w:b/>
                      <w:sz w:val="28"/>
                      <w:szCs w:val="28"/>
                      <w:lang w:val="ky-KG"/>
                    </w:rPr>
                    <w:t xml:space="preserve">ар бир диализ ордуна 10,0дөн кем эмес </w:t>
                  </w:r>
                </w:p>
                <w:p w:rsidR="003A40B0" w:rsidRPr="00523F80" w:rsidRDefault="003A40B0" w:rsidP="00523F80">
                  <w:pPr>
                    <w:pStyle w:val="tkTablica"/>
                    <w:spacing w:after="0" w:line="240" w:lineRule="auto"/>
                    <w:jc w:val="both"/>
                    <w:rPr>
                      <w:rFonts w:ascii="Times New Roman" w:eastAsia="Calibri" w:hAnsi="Times New Roman" w:cs="Times New Roman"/>
                      <w:b/>
                      <w:bCs/>
                      <w:color w:val="FF0000"/>
                      <w:sz w:val="28"/>
                      <w:szCs w:val="28"/>
                      <w:lang w:val="ky-KG"/>
                    </w:rPr>
                  </w:pPr>
                </w:p>
                <w:p w:rsidR="003A40B0" w:rsidRPr="00523F80" w:rsidRDefault="003A40B0" w:rsidP="00523F80">
                  <w:pPr>
                    <w:pStyle w:val="tkTablica"/>
                    <w:spacing w:after="0" w:line="240" w:lineRule="auto"/>
                    <w:jc w:val="center"/>
                    <w:rPr>
                      <w:rFonts w:ascii="Times New Roman" w:hAnsi="Times New Roman" w:cs="Times New Roman"/>
                      <w:b/>
                      <w:sz w:val="28"/>
                      <w:szCs w:val="28"/>
                      <w:lang w:val="ky-KG"/>
                    </w:rPr>
                  </w:pPr>
                </w:p>
                <w:p w:rsidR="003A40B0" w:rsidRPr="00523F80" w:rsidRDefault="003A40B0" w:rsidP="00523F80">
                  <w:pPr>
                    <w:pStyle w:val="tkTablica"/>
                    <w:spacing w:after="0" w:line="240" w:lineRule="auto"/>
                    <w:jc w:val="center"/>
                    <w:rPr>
                      <w:rFonts w:ascii="Times New Roman" w:hAnsi="Times New Roman" w:cs="Times New Roman"/>
                      <w:b/>
                      <w:sz w:val="28"/>
                      <w:szCs w:val="28"/>
                      <w:lang w:val="ky-KG"/>
                    </w:rPr>
                  </w:pPr>
                  <w:r w:rsidRPr="00523F80">
                    <w:rPr>
                      <w:rFonts w:ascii="Times New Roman" w:eastAsia="Calibri" w:hAnsi="Times New Roman" w:cs="Times New Roman"/>
                      <w:b/>
                      <w:bCs/>
                      <w:sz w:val="28"/>
                      <w:szCs w:val="28"/>
                      <w:lang w:val="ky-KG"/>
                    </w:rPr>
                    <w:t xml:space="preserve">4,0 </w:t>
                  </w:r>
                  <w:r w:rsidRPr="00523F80">
                    <w:rPr>
                      <w:rFonts w:ascii="Times New Roman" w:hAnsi="Times New Roman" w:cs="Times New Roman"/>
                      <w:b/>
                      <w:sz w:val="28"/>
                      <w:szCs w:val="28"/>
                      <w:lang w:val="ky-KG"/>
                    </w:rPr>
                    <w:t>төн кем эмес (</w:t>
                  </w:r>
                  <w:r w:rsidR="006B0311">
                    <w:rPr>
                      <w:rFonts w:ascii="Times New Roman" w:eastAsia="Calibri" w:hAnsi="Times New Roman" w:cs="Times New Roman"/>
                      <w:b/>
                      <w:bCs/>
                      <w:sz w:val="28"/>
                      <w:szCs w:val="28"/>
                      <w:lang w:val="ky-KG"/>
                    </w:rPr>
                    <w:t>н</w:t>
                  </w:r>
                  <w:r w:rsidR="006B0311" w:rsidRPr="006B0311">
                    <w:rPr>
                      <w:rFonts w:ascii="Times New Roman" w:eastAsia="Calibri" w:hAnsi="Times New Roman" w:cs="Times New Roman"/>
                      <w:b/>
                      <w:bCs/>
                      <w:sz w:val="28"/>
                      <w:szCs w:val="28"/>
                      <w:lang w:val="ky-KG"/>
                    </w:rPr>
                    <w:t>өөмөтчү</w:t>
                  </w:r>
                  <w:r w:rsidRPr="00523F80">
                    <w:rPr>
                      <w:rFonts w:ascii="Times New Roman" w:hAnsi="Times New Roman" w:cs="Times New Roman"/>
                      <w:b/>
                      <w:sz w:val="28"/>
                      <w:szCs w:val="28"/>
                      <w:lang w:val="ky-KG"/>
                    </w:rPr>
                    <w:t xml:space="preserve"> медициналык айымдын 1 постуна 5 диализ ордуна чейин)</w:t>
                  </w:r>
                </w:p>
                <w:p w:rsidR="003A40B0" w:rsidRPr="00523F80" w:rsidRDefault="003A40B0" w:rsidP="00523F80">
                  <w:pPr>
                    <w:pStyle w:val="tkTablica"/>
                    <w:spacing w:after="0" w:line="240" w:lineRule="auto"/>
                    <w:jc w:val="center"/>
                    <w:rPr>
                      <w:rFonts w:ascii="Times New Roman" w:eastAsia="Calibri" w:hAnsi="Times New Roman" w:cs="Times New Roman"/>
                      <w:bCs/>
                      <w:color w:val="FF0000"/>
                      <w:sz w:val="28"/>
                      <w:szCs w:val="28"/>
                      <w:lang w:val="ky-KG"/>
                    </w:rPr>
                  </w:pPr>
                </w:p>
                <w:p w:rsidR="003A40B0" w:rsidRPr="00523F80" w:rsidRDefault="003A40B0" w:rsidP="00523F80">
                  <w:pPr>
                    <w:pStyle w:val="tkTablica"/>
                    <w:spacing w:after="0" w:line="240" w:lineRule="auto"/>
                    <w:jc w:val="center"/>
                    <w:rPr>
                      <w:rFonts w:ascii="Times New Roman" w:hAnsi="Times New Roman" w:cs="Times New Roman"/>
                      <w:b/>
                      <w:sz w:val="28"/>
                      <w:szCs w:val="28"/>
                      <w:lang w:val="ky-KG"/>
                    </w:rPr>
                  </w:pPr>
                  <w:r w:rsidRPr="00523F80">
                    <w:rPr>
                      <w:rFonts w:ascii="Times New Roman" w:hAnsi="Times New Roman" w:cs="Times New Roman"/>
                      <w:b/>
                      <w:sz w:val="28"/>
                      <w:szCs w:val="28"/>
                      <w:lang w:val="ky-KG"/>
                    </w:rPr>
                    <w:t>Ар бир диализ ордуна 14,0</w:t>
                  </w:r>
                </w:p>
                <w:p w:rsidR="003A40B0" w:rsidRPr="00523F80" w:rsidRDefault="003A40B0" w:rsidP="00523F80">
                  <w:pPr>
                    <w:pStyle w:val="tkTablica"/>
                    <w:spacing w:after="0" w:line="240" w:lineRule="auto"/>
                    <w:jc w:val="center"/>
                    <w:rPr>
                      <w:rFonts w:ascii="Times New Roman" w:hAnsi="Times New Roman" w:cs="Times New Roman"/>
                      <w:b/>
                      <w:sz w:val="28"/>
                      <w:szCs w:val="28"/>
                      <w:lang w:val="ky-KG"/>
                    </w:rPr>
                  </w:pPr>
                  <w:r w:rsidRPr="00523F80">
                    <w:rPr>
                      <w:rFonts w:ascii="Times New Roman" w:hAnsi="Times New Roman" w:cs="Times New Roman"/>
                      <w:b/>
                      <w:sz w:val="28"/>
                      <w:szCs w:val="28"/>
                      <w:lang w:val="ky-KG"/>
                    </w:rPr>
                    <w:t xml:space="preserve"> (кезметчи </w:t>
                  </w:r>
                  <w:r w:rsidRPr="00523F80">
                    <w:rPr>
                      <w:rFonts w:ascii="Times New Roman" w:hAnsi="Times New Roman" w:cs="Times New Roman"/>
                      <w:b/>
                      <w:sz w:val="28"/>
                      <w:szCs w:val="28"/>
                      <w:lang w:val="ky-KG"/>
                    </w:rPr>
                    <w:lastRenderedPageBreak/>
                    <w:t>медициналык айымдын 1 постуна 3 диализ ордуна чейин)</w:t>
                  </w:r>
                </w:p>
                <w:p w:rsidR="003A40B0" w:rsidRPr="00523F80" w:rsidRDefault="003A40B0" w:rsidP="00523F80">
                  <w:pPr>
                    <w:pStyle w:val="tkTablica"/>
                    <w:spacing w:after="0" w:line="240" w:lineRule="auto"/>
                    <w:jc w:val="center"/>
                    <w:rPr>
                      <w:rFonts w:ascii="Times New Roman" w:hAnsi="Times New Roman" w:cs="Times New Roman"/>
                      <w:b/>
                      <w:sz w:val="28"/>
                      <w:szCs w:val="28"/>
                      <w:highlight w:val="yellow"/>
                      <w:lang w:val="ky-KG"/>
                    </w:rPr>
                  </w:pPr>
                </w:p>
                <w:p w:rsidR="003A40B0" w:rsidRPr="00523F80" w:rsidRDefault="003A40B0" w:rsidP="00523F80">
                  <w:pPr>
                    <w:pStyle w:val="tkTablica"/>
                    <w:spacing w:after="0" w:line="240" w:lineRule="auto"/>
                    <w:jc w:val="center"/>
                    <w:rPr>
                      <w:rFonts w:ascii="Times New Roman" w:hAnsi="Times New Roman" w:cs="Times New Roman"/>
                      <w:b/>
                      <w:sz w:val="28"/>
                      <w:szCs w:val="28"/>
                      <w:highlight w:val="yellow"/>
                    </w:rPr>
                  </w:pPr>
                </w:p>
                <w:p w:rsidR="003A40B0" w:rsidRPr="00523F80" w:rsidRDefault="003A40B0" w:rsidP="00523F80">
                  <w:pPr>
                    <w:pStyle w:val="tkTablica"/>
                    <w:spacing w:after="0" w:line="240" w:lineRule="auto"/>
                    <w:jc w:val="center"/>
                    <w:rPr>
                      <w:rFonts w:ascii="Times New Roman" w:hAnsi="Times New Roman" w:cs="Times New Roman"/>
                      <w:b/>
                      <w:sz w:val="28"/>
                      <w:szCs w:val="28"/>
                      <w:lang w:val="ky-KG"/>
                    </w:rPr>
                  </w:pPr>
                  <w:r w:rsidRPr="00523F80">
                    <w:rPr>
                      <w:rFonts w:ascii="Times New Roman" w:hAnsi="Times New Roman" w:cs="Times New Roman"/>
                      <w:b/>
                      <w:sz w:val="28"/>
                      <w:szCs w:val="28"/>
                      <w:lang w:val="ky-KG"/>
                    </w:rPr>
                    <w:t>Ар бир диализ ордуна 14,0 (ар бир диализ ордуна кезметчи медициналык айымдын посту)</w:t>
                  </w:r>
                </w:p>
                <w:p w:rsidR="003A40B0" w:rsidRPr="00523F80" w:rsidRDefault="003A40B0" w:rsidP="00523F80">
                  <w:pPr>
                    <w:pStyle w:val="tkTablica"/>
                    <w:spacing w:after="0" w:line="240" w:lineRule="auto"/>
                    <w:jc w:val="center"/>
                    <w:rPr>
                      <w:rFonts w:ascii="Times New Roman" w:eastAsia="Calibri" w:hAnsi="Times New Roman" w:cs="Times New Roman"/>
                      <w:b/>
                      <w:bCs/>
                      <w:sz w:val="28"/>
                      <w:szCs w:val="28"/>
                      <w:lang w:val="ky-KG"/>
                    </w:rPr>
                  </w:pPr>
                </w:p>
                <w:p w:rsidR="003A40B0" w:rsidRPr="00523F80" w:rsidRDefault="003A40B0" w:rsidP="00523F80">
                  <w:pPr>
                    <w:pStyle w:val="tkTablica"/>
                    <w:spacing w:after="0" w:line="240" w:lineRule="auto"/>
                    <w:jc w:val="center"/>
                    <w:rPr>
                      <w:rFonts w:ascii="Times New Roman" w:hAnsi="Times New Roman" w:cs="Times New Roman"/>
                      <w:b/>
                      <w:sz w:val="28"/>
                      <w:szCs w:val="28"/>
                      <w:highlight w:val="yellow"/>
                    </w:rPr>
                  </w:pPr>
                </w:p>
                <w:p w:rsidR="003A40B0" w:rsidRPr="00523F80" w:rsidRDefault="003A40B0" w:rsidP="00523F80">
                  <w:pPr>
                    <w:pStyle w:val="tkTablica"/>
                    <w:spacing w:after="0" w:line="240" w:lineRule="auto"/>
                    <w:jc w:val="center"/>
                    <w:rPr>
                      <w:rFonts w:ascii="Times New Roman" w:hAnsi="Times New Roman" w:cs="Times New Roman"/>
                      <w:b/>
                      <w:sz w:val="28"/>
                      <w:szCs w:val="28"/>
                      <w:lang w:val="ky-KG"/>
                    </w:rPr>
                  </w:pPr>
                  <w:r w:rsidRPr="00523F80">
                    <w:rPr>
                      <w:rFonts w:ascii="Times New Roman" w:hAnsi="Times New Roman" w:cs="Times New Roman"/>
                      <w:b/>
                      <w:sz w:val="28"/>
                      <w:szCs w:val="28"/>
                      <w:lang w:val="ky-KG"/>
                    </w:rPr>
                    <w:t>Ар бир диализ ордуна 14,0</w:t>
                  </w:r>
                </w:p>
                <w:p w:rsidR="003A40B0" w:rsidRPr="00523F80" w:rsidRDefault="003A40B0" w:rsidP="00523F80">
                  <w:pPr>
                    <w:pStyle w:val="tkTablica"/>
                    <w:spacing w:after="0" w:line="240" w:lineRule="auto"/>
                    <w:jc w:val="center"/>
                    <w:rPr>
                      <w:rFonts w:ascii="Times New Roman" w:hAnsi="Times New Roman" w:cs="Times New Roman"/>
                      <w:b/>
                      <w:sz w:val="28"/>
                      <w:szCs w:val="28"/>
                      <w:lang w:val="ky-KG"/>
                    </w:rPr>
                  </w:pPr>
                  <w:r w:rsidRPr="00523F80">
                    <w:rPr>
                      <w:rFonts w:ascii="Times New Roman" w:hAnsi="Times New Roman" w:cs="Times New Roman"/>
                      <w:b/>
                      <w:sz w:val="28"/>
                      <w:szCs w:val="28"/>
                      <w:lang w:val="ky-KG"/>
                    </w:rPr>
                    <w:t xml:space="preserve"> (кезметчи медициналык айымдын 1 постуна 3 диализ ордуна чейин)</w:t>
                  </w:r>
                </w:p>
                <w:p w:rsidR="003A40B0" w:rsidRPr="00523F80" w:rsidRDefault="003A40B0" w:rsidP="00523F80">
                  <w:pPr>
                    <w:pStyle w:val="tkTablica"/>
                    <w:spacing w:after="0" w:line="240" w:lineRule="auto"/>
                    <w:jc w:val="center"/>
                    <w:rPr>
                      <w:rFonts w:ascii="Times New Roman" w:hAnsi="Times New Roman" w:cs="Times New Roman"/>
                      <w:b/>
                      <w:sz w:val="28"/>
                      <w:szCs w:val="28"/>
                      <w:highlight w:val="yellow"/>
                      <w:lang w:val="ky-KG"/>
                    </w:rPr>
                  </w:pP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lastRenderedPageBreak/>
                    <w:t> </w:t>
                  </w: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lang w:val="ky-KG"/>
                    </w:rPr>
                    <w:lastRenderedPageBreak/>
                    <w:t>92</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pStyle w:val="tkTablica"/>
                    <w:spacing w:after="0" w:line="240" w:lineRule="auto"/>
                    <w:rPr>
                      <w:rFonts w:ascii="Times New Roman" w:hAnsi="Times New Roman" w:cs="Times New Roman"/>
                      <w:sz w:val="28"/>
                      <w:szCs w:val="28"/>
                    </w:rPr>
                  </w:pPr>
                  <w:r w:rsidRPr="00523F80">
                    <w:rPr>
                      <w:rFonts w:ascii="Times New Roman" w:hAnsi="Times New Roman" w:cs="Times New Roman"/>
                      <w:sz w:val="28"/>
                      <w:szCs w:val="28"/>
                      <w:lang w:val="ky-KG"/>
                    </w:rPr>
                    <w:t>Суу даярдоо жайы</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eastAsia="Times New Roman" w:hAnsi="Times New Roman" w:cs="Times New Roman"/>
                      <w:b/>
                      <w:sz w:val="28"/>
                      <w:szCs w:val="28"/>
                      <w:lang w:eastAsia="ru-RU"/>
                    </w:rPr>
                  </w:pPr>
                  <w:proofErr w:type="spellStart"/>
                  <w:r w:rsidRPr="00523F80">
                    <w:rPr>
                      <w:rFonts w:ascii="Times New Roman" w:eastAsia="Times New Roman" w:hAnsi="Times New Roman" w:cs="Times New Roman"/>
                      <w:b/>
                      <w:sz w:val="28"/>
                      <w:szCs w:val="28"/>
                      <w:lang w:eastAsia="ru-RU"/>
                    </w:rPr>
                    <w:t>Ченемделбейт</w:t>
                  </w:r>
                  <w:proofErr w:type="spellEnd"/>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 </w:t>
                  </w:r>
                </w:p>
              </w:tc>
            </w:tr>
            <w:tr w:rsidR="003A40B0" w:rsidRPr="00523F80" w:rsidTr="00A97621">
              <w:trPr>
                <w:trHeight w:val="481"/>
              </w:trPr>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93</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r w:rsidRPr="00523F80">
                    <w:rPr>
                      <w:rFonts w:ascii="Times New Roman" w:hAnsi="Times New Roman" w:cs="Times New Roman"/>
                      <w:sz w:val="28"/>
                      <w:szCs w:val="28"/>
                      <w:lang w:val="ky-KG"/>
                    </w:rPr>
                    <w:t>Туз кампасы</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eastAsia="Times New Roman" w:hAnsi="Times New Roman" w:cs="Times New Roman"/>
                      <w:b/>
                      <w:sz w:val="28"/>
                      <w:szCs w:val="28"/>
                    </w:rPr>
                  </w:pPr>
                  <w:proofErr w:type="spellStart"/>
                  <w:r w:rsidRPr="00523F80">
                    <w:rPr>
                      <w:rFonts w:ascii="Times New Roman" w:eastAsia="Times New Roman" w:hAnsi="Times New Roman" w:cs="Times New Roman"/>
                      <w:b/>
                      <w:sz w:val="28"/>
                      <w:szCs w:val="28"/>
                      <w:lang w:eastAsia="ru-RU"/>
                    </w:rPr>
                    <w:t>Ченемделбейт</w:t>
                  </w:r>
                  <w:proofErr w:type="spellEnd"/>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 </w:t>
                  </w: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94</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r w:rsidRPr="00523F80">
                    <w:rPr>
                      <w:rFonts w:ascii="Times New Roman" w:hAnsi="Times New Roman" w:cs="Times New Roman"/>
                      <w:sz w:val="28"/>
                      <w:szCs w:val="28"/>
                      <w:lang w:val="ky-KG"/>
                    </w:rPr>
                    <w:t>Аралашмалар кампасы</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hAnsi="Times New Roman" w:cs="Times New Roman"/>
                      <w:sz w:val="28"/>
                      <w:szCs w:val="28"/>
                      <w:lang w:val="ky-KG"/>
                    </w:rPr>
                  </w:pPr>
                  <w:proofErr w:type="spellStart"/>
                  <w:r w:rsidRPr="00523F80">
                    <w:rPr>
                      <w:rFonts w:ascii="Times New Roman" w:eastAsia="Times New Roman" w:hAnsi="Times New Roman" w:cs="Times New Roman"/>
                      <w:b/>
                      <w:sz w:val="28"/>
                      <w:szCs w:val="28"/>
                      <w:lang w:eastAsia="ru-RU"/>
                    </w:rPr>
                    <w:t>Ченемделбейт</w:t>
                  </w:r>
                  <w:proofErr w:type="spellEnd"/>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 </w:t>
                  </w: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95</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1A039F">
                  <w:pPr>
                    <w:spacing w:after="0" w:line="240" w:lineRule="auto"/>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val="ky-KG" w:eastAsia="ru-RU"/>
                    </w:rPr>
                    <w:t>Диализ аппараттарын оңдоо жайы</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jc w:val="center"/>
                    <w:rPr>
                      <w:rFonts w:ascii="Times New Roman" w:hAnsi="Times New Roman" w:cs="Times New Roman"/>
                      <w:sz w:val="28"/>
                      <w:szCs w:val="28"/>
                    </w:rPr>
                  </w:pPr>
                  <w:proofErr w:type="spellStart"/>
                  <w:r w:rsidRPr="00523F80">
                    <w:rPr>
                      <w:rFonts w:ascii="Times New Roman" w:eastAsia="Times New Roman" w:hAnsi="Times New Roman" w:cs="Times New Roman"/>
                      <w:b/>
                      <w:sz w:val="28"/>
                      <w:szCs w:val="28"/>
                      <w:lang w:eastAsia="ru-RU"/>
                    </w:rPr>
                    <w:t>Ченемделбейт</w:t>
                  </w:r>
                  <w:proofErr w:type="spellEnd"/>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r w:rsidRPr="00523F80">
                    <w:rPr>
                      <w:rFonts w:ascii="Times New Roman" w:eastAsia="Times New Roman" w:hAnsi="Times New Roman" w:cs="Times New Roman"/>
                      <w:sz w:val="28"/>
                      <w:szCs w:val="28"/>
                      <w:lang w:eastAsia="ru-RU"/>
                    </w:rPr>
                    <w:t> </w:t>
                  </w: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108</w:t>
                  </w:r>
                </w:p>
              </w:tc>
              <w:tc>
                <w:tcPr>
                  <w:tcW w:w="2090"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rPr>
                      <w:rFonts w:ascii="Times New Roman" w:hAnsi="Times New Roman" w:cs="Times New Roman"/>
                      <w:sz w:val="28"/>
                      <w:szCs w:val="28"/>
                    </w:rPr>
                  </w:pPr>
                  <w:r w:rsidRPr="00523F80">
                    <w:rPr>
                      <w:rFonts w:ascii="Times New Roman" w:hAnsi="Times New Roman" w:cs="Times New Roman"/>
                      <w:b/>
                      <w:sz w:val="28"/>
                      <w:szCs w:val="28"/>
                      <w:lang w:val="ky-KG"/>
                    </w:rPr>
                    <w:t>Кол жуугучу бар</w:t>
                  </w:r>
                  <w:r w:rsidRPr="00523F80">
                    <w:rPr>
                      <w:rFonts w:ascii="Times New Roman" w:hAnsi="Times New Roman" w:cs="Times New Roman"/>
                      <w:sz w:val="28"/>
                      <w:szCs w:val="28"/>
                      <w:lang w:val="ky-KG"/>
                    </w:rPr>
                    <w:t xml:space="preserve"> ажаткана</w:t>
                  </w:r>
                </w:p>
              </w:tc>
              <w:tc>
                <w:tcPr>
                  <w:tcW w:w="1494"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3,0</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rPr>
                      <w:rFonts w:ascii="Times New Roman" w:hAnsi="Times New Roman" w:cs="Times New Roman"/>
                      <w:sz w:val="28"/>
                      <w:szCs w:val="28"/>
                    </w:rPr>
                  </w:pPr>
                  <w:r w:rsidRPr="00523F80">
                    <w:rPr>
                      <w:rFonts w:ascii="Times New Roman" w:hAnsi="Times New Roman" w:cs="Times New Roman"/>
                      <w:sz w:val="28"/>
                      <w:szCs w:val="28"/>
                    </w:rPr>
                    <w:t> </w:t>
                  </w: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131</w:t>
                  </w:r>
                </w:p>
              </w:tc>
              <w:tc>
                <w:tcPr>
                  <w:tcW w:w="2090"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rPr>
                      <w:rFonts w:ascii="Times New Roman" w:hAnsi="Times New Roman" w:cs="Times New Roman"/>
                      <w:sz w:val="28"/>
                      <w:szCs w:val="28"/>
                      <w:lang w:val="ky-KG"/>
                    </w:rPr>
                  </w:pPr>
                  <w:r w:rsidRPr="00523F80">
                    <w:rPr>
                      <w:rFonts w:ascii="Times New Roman" w:hAnsi="Times New Roman" w:cs="Times New Roman"/>
                      <w:b/>
                      <w:sz w:val="28"/>
                      <w:szCs w:val="28"/>
                      <w:lang w:val="ky-KG"/>
                    </w:rPr>
                    <w:t>Кол жуугучу бар</w:t>
                  </w:r>
                  <w:r w:rsidRPr="00523F80">
                    <w:rPr>
                      <w:rFonts w:ascii="Times New Roman" w:hAnsi="Times New Roman" w:cs="Times New Roman"/>
                      <w:sz w:val="28"/>
                      <w:szCs w:val="28"/>
                      <w:lang w:val="ky-KG"/>
                    </w:rPr>
                    <w:t xml:space="preserve"> ажаткана</w:t>
                  </w:r>
                </w:p>
              </w:tc>
              <w:tc>
                <w:tcPr>
                  <w:tcW w:w="1494"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3,0</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150</w:t>
                  </w:r>
                </w:p>
              </w:tc>
              <w:tc>
                <w:tcPr>
                  <w:tcW w:w="2090"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rPr>
                      <w:rFonts w:ascii="Times New Roman" w:hAnsi="Times New Roman" w:cs="Times New Roman"/>
                      <w:sz w:val="28"/>
                      <w:szCs w:val="28"/>
                      <w:lang w:val="ky-KG"/>
                    </w:rPr>
                  </w:pPr>
                  <w:r w:rsidRPr="00523F80">
                    <w:rPr>
                      <w:rFonts w:ascii="Times New Roman" w:hAnsi="Times New Roman" w:cs="Times New Roman"/>
                      <w:b/>
                      <w:sz w:val="28"/>
                      <w:szCs w:val="28"/>
                      <w:lang w:val="ky-KG"/>
                    </w:rPr>
                    <w:t>Кол жуугучу бар</w:t>
                  </w:r>
                  <w:r w:rsidRPr="00523F80">
                    <w:rPr>
                      <w:rFonts w:ascii="Times New Roman" w:hAnsi="Times New Roman" w:cs="Times New Roman"/>
                      <w:sz w:val="28"/>
                      <w:szCs w:val="28"/>
                      <w:lang w:val="ky-KG"/>
                    </w:rPr>
                    <w:t xml:space="preserve"> ажаткана</w:t>
                  </w:r>
                </w:p>
              </w:tc>
              <w:tc>
                <w:tcPr>
                  <w:tcW w:w="1494"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3,0</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163</w:t>
                  </w:r>
                </w:p>
              </w:tc>
              <w:tc>
                <w:tcPr>
                  <w:tcW w:w="2090"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hAnsi="Times New Roman" w:cs="Times New Roman"/>
                      <w:sz w:val="28"/>
                      <w:szCs w:val="28"/>
                    </w:rPr>
                  </w:pPr>
                  <w:r w:rsidRPr="00523F80">
                    <w:rPr>
                      <w:rFonts w:ascii="Times New Roman" w:hAnsi="Times New Roman" w:cs="Times New Roman"/>
                      <w:b/>
                      <w:sz w:val="28"/>
                      <w:szCs w:val="28"/>
                      <w:lang w:val="ky-KG"/>
                    </w:rPr>
                    <w:t>Кол жуугучу бар</w:t>
                  </w:r>
                  <w:r w:rsidRPr="00523F80">
                    <w:rPr>
                      <w:rFonts w:ascii="Times New Roman" w:hAnsi="Times New Roman" w:cs="Times New Roman"/>
                      <w:sz w:val="28"/>
                      <w:szCs w:val="28"/>
                      <w:lang w:val="ky-KG"/>
                    </w:rPr>
                    <w:t xml:space="preserve"> ажаткана</w:t>
                  </w:r>
                </w:p>
              </w:tc>
              <w:tc>
                <w:tcPr>
                  <w:tcW w:w="1494"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3,0</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173</w:t>
                  </w:r>
                </w:p>
              </w:tc>
              <w:tc>
                <w:tcPr>
                  <w:tcW w:w="2090"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hAnsi="Times New Roman" w:cs="Times New Roman"/>
                      <w:sz w:val="28"/>
                      <w:szCs w:val="28"/>
                    </w:rPr>
                  </w:pPr>
                  <w:r w:rsidRPr="00523F80">
                    <w:rPr>
                      <w:rFonts w:ascii="Times New Roman" w:hAnsi="Times New Roman" w:cs="Times New Roman"/>
                      <w:b/>
                      <w:sz w:val="28"/>
                      <w:szCs w:val="28"/>
                      <w:lang w:val="ky-KG"/>
                    </w:rPr>
                    <w:t>Кол жуугучу бар</w:t>
                  </w:r>
                  <w:r w:rsidRPr="00523F80">
                    <w:rPr>
                      <w:rFonts w:ascii="Times New Roman" w:hAnsi="Times New Roman" w:cs="Times New Roman"/>
                      <w:sz w:val="28"/>
                      <w:szCs w:val="28"/>
                      <w:lang w:val="ky-KG"/>
                    </w:rPr>
                    <w:t xml:space="preserve"> ажаткана</w:t>
                  </w:r>
                </w:p>
              </w:tc>
              <w:tc>
                <w:tcPr>
                  <w:tcW w:w="1494"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 xml:space="preserve">3,0 кем </w:t>
                  </w:r>
                  <w:proofErr w:type="spellStart"/>
                  <w:r w:rsidRPr="00523F80">
                    <w:rPr>
                      <w:rFonts w:ascii="Times New Roman" w:hAnsi="Times New Roman" w:cs="Times New Roman"/>
                      <w:sz w:val="28"/>
                      <w:szCs w:val="28"/>
                    </w:rPr>
                    <w:t>эмес</w:t>
                  </w:r>
                  <w:proofErr w:type="spellEnd"/>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p>
              </w:tc>
            </w:tr>
            <w:tr w:rsidR="003A40B0" w:rsidRPr="00523F80" w:rsidTr="00A97621">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217</w:t>
                  </w:r>
                </w:p>
              </w:tc>
              <w:tc>
                <w:tcPr>
                  <w:tcW w:w="2090"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hAnsi="Times New Roman" w:cs="Times New Roman"/>
                      <w:sz w:val="28"/>
                      <w:szCs w:val="28"/>
                    </w:rPr>
                  </w:pPr>
                  <w:r w:rsidRPr="00523F80">
                    <w:rPr>
                      <w:rFonts w:ascii="Times New Roman" w:hAnsi="Times New Roman" w:cs="Times New Roman"/>
                      <w:b/>
                      <w:sz w:val="28"/>
                      <w:szCs w:val="28"/>
                      <w:lang w:val="ky-KG"/>
                    </w:rPr>
                    <w:t>Кол жуугучу бар</w:t>
                  </w:r>
                  <w:r w:rsidRPr="00523F80">
                    <w:rPr>
                      <w:rFonts w:ascii="Times New Roman" w:hAnsi="Times New Roman" w:cs="Times New Roman"/>
                      <w:sz w:val="28"/>
                      <w:szCs w:val="28"/>
                      <w:lang w:val="ky-KG"/>
                    </w:rPr>
                    <w:t xml:space="preserve"> ажаткана</w:t>
                  </w:r>
                </w:p>
              </w:tc>
              <w:tc>
                <w:tcPr>
                  <w:tcW w:w="1494"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pStyle w:val="tkTablica"/>
                    <w:spacing w:after="0" w:line="240" w:lineRule="auto"/>
                    <w:jc w:val="center"/>
                    <w:rPr>
                      <w:rFonts w:ascii="Times New Roman" w:hAnsi="Times New Roman" w:cs="Times New Roman"/>
                      <w:sz w:val="28"/>
                      <w:szCs w:val="28"/>
                    </w:rPr>
                  </w:pPr>
                  <w:r w:rsidRPr="00523F80">
                    <w:rPr>
                      <w:rFonts w:ascii="Times New Roman" w:hAnsi="Times New Roman" w:cs="Times New Roman"/>
                      <w:sz w:val="28"/>
                      <w:szCs w:val="28"/>
                    </w:rPr>
                    <w:t>3,0</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3A40B0" w:rsidRPr="00523F80" w:rsidRDefault="003A40B0" w:rsidP="00523F80">
                  <w:pPr>
                    <w:spacing w:after="0" w:line="240" w:lineRule="auto"/>
                    <w:rPr>
                      <w:rFonts w:ascii="Times New Roman" w:eastAsia="Times New Roman" w:hAnsi="Times New Roman" w:cs="Times New Roman"/>
                      <w:sz w:val="28"/>
                      <w:szCs w:val="28"/>
                      <w:lang w:eastAsia="ru-RU"/>
                    </w:rPr>
                  </w:pPr>
                </w:p>
              </w:tc>
            </w:tr>
          </w:tbl>
          <w:p w:rsidR="003A40B0" w:rsidRPr="00523F80" w:rsidRDefault="003A40B0" w:rsidP="00523F80">
            <w:pPr>
              <w:pStyle w:val="ab"/>
              <w:rPr>
                <w:rFonts w:ascii="Times New Roman" w:hAnsi="Times New Roman" w:cs="Times New Roman"/>
                <w:sz w:val="28"/>
                <w:szCs w:val="28"/>
              </w:rPr>
            </w:pPr>
          </w:p>
        </w:tc>
      </w:tr>
      <w:tr w:rsidR="003A40B0" w:rsidRPr="00523F80" w:rsidTr="008C60E5">
        <w:tc>
          <w:tcPr>
            <w:tcW w:w="7206" w:type="dxa"/>
          </w:tcPr>
          <w:p w:rsidR="003A40B0" w:rsidRPr="00523F80" w:rsidRDefault="003A40B0" w:rsidP="00523F80">
            <w:pPr>
              <w:pStyle w:val="tkTekst"/>
              <w:spacing w:after="0"/>
              <w:rPr>
                <w:rFonts w:ascii="Times New Roman" w:hAnsi="Times New Roman" w:cs="Times New Roman"/>
                <w:sz w:val="28"/>
                <w:szCs w:val="28"/>
              </w:rPr>
            </w:pPr>
          </w:p>
        </w:tc>
        <w:tc>
          <w:tcPr>
            <w:tcW w:w="7354" w:type="dxa"/>
          </w:tcPr>
          <w:p w:rsidR="003A40B0" w:rsidRPr="00523F80" w:rsidRDefault="003A40B0" w:rsidP="00523F80">
            <w:pPr>
              <w:shd w:val="clear" w:color="auto" w:fill="FFFFFF"/>
              <w:ind w:left="3380"/>
              <w:jc w:val="center"/>
              <w:textAlignment w:val="baseline"/>
              <w:rPr>
                <w:rFonts w:ascii="Times New Roman" w:eastAsia="Times New Roman" w:hAnsi="Times New Roman" w:cs="Times New Roman"/>
                <w:b/>
                <w:sz w:val="28"/>
                <w:szCs w:val="28"/>
                <w:lang w:eastAsia="ru-RU"/>
              </w:rPr>
            </w:pPr>
          </w:p>
          <w:p w:rsidR="003A40B0" w:rsidRPr="00523F80" w:rsidRDefault="003A40B0" w:rsidP="00523F80">
            <w:pPr>
              <w:ind w:left="2813"/>
              <w:rPr>
                <w:rFonts w:ascii="Times New Roman" w:eastAsia="Times New Roman" w:hAnsi="Times New Roman" w:cs="Times New Roman"/>
                <w:b/>
                <w:sz w:val="28"/>
                <w:szCs w:val="28"/>
                <w:lang w:eastAsia="ru-RU"/>
              </w:rPr>
            </w:pPr>
            <w:r w:rsidRPr="00523F80">
              <w:rPr>
                <w:rFonts w:ascii="Times New Roman" w:eastAsia="Times New Roman" w:hAnsi="Times New Roman" w:cs="Times New Roman"/>
                <w:b/>
                <w:sz w:val="28"/>
                <w:szCs w:val="28"/>
                <w:lang w:eastAsia="ru-RU"/>
              </w:rPr>
              <w:t>"</w:t>
            </w:r>
            <w:proofErr w:type="spellStart"/>
            <w:r w:rsidRPr="00523F80">
              <w:rPr>
                <w:rFonts w:ascii="Times New Roman" w:eastAsia="Times New Roman" w:hAnsi="Times New Roman" w:cs="Times New Roman"/>
                <w:b/>
                <w:sz w:val="28"/>
                <w:szCs w:val="28"/>
                <w:lang w:eastAsia="ru-RU"/>
              </w:rPr>
              <w:t>Дарылоо-алдыналуу</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уюмдарына</w:t>
            </w:r>
            <w:proofErr w:type="spellEnd"/>
            <w:r w:rsidRPr="00523F80">
              <w:rPr>
                <w:rFonts w:ascii="Times New Roman" w:eastAsia="Times New Roman" w:hAnsi="Times New Roman" w:cs="Times New Roman"/>
                <w:b/>
                <w:sz w:val="28"/>
                <w:szCs w:val="28"/>
                <w:lang w:eastAsia="ru-RU"/>
              </w:rPr>
              <w:t xml:space="preserve"> карата </w:t>
            </w:r>
            <w:proofErr w:type="spellStart"/>
            <w:r w:rsidRPr="00523F80">
              <w:rPr>
                <w:rFonts w:ascii="Times New Roman" w:eastAsia="Times New Roman" w:hAnsi="Times New Roman" w:cs="Times New Roman"/>
                <w:b/>
                <w:sz w:val="28"/>
                <w:szCs w:val="28"/>
                <w:lang w:eastAsia="ru-RU"/>
              </w:rPr>
              <w:t>санитардык-эпидемиологиялык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талаптар</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санитардык-эпидемиологиялык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эрежелеринин</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жана</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eastAsia="Times New Roman" w:hAnsi="Times New Roman" w:cs="Times New Roman"/>
                <w:b/>
                <w:sz w:val="28"/>
                <w:szCs w:val="28"/>
                <w:lang w:eastAsia="ru-RU"/>
              </w:rPr>
              <w:t>ченемдеринин</w:t>
            </w:r>
            <w:proofErr w:type="spellEnd"/>
            <w:r w:rsidRPr="00523F80">
              <w:rPr>
                <w:rFonts w:ascii="Times New Roman" w:eastAsia="Times New Roman" w:hAnsi="Times New Roman" w:cs="Times New Roman"/>
                <w:b/>
                <w:sz w:val="28"/>
                <w:szCs w:val="28"/>
                <w:lang w:eastAsia="ru-RU"/>
              </w:rPr>
              <w:br/>
              <w:t>9-тиркемеси</w:t>
            </w:r>
          </w:p>
          <w:p w:rsidR="003A40B0" w:rsidRPr="00523F80" w:rsidRDefault="003A40B0" w:rsidP="00523F80">
            <w:pPr>
              <w:shd w:val="clear" w:color="auto" w:fill="FFFFFF"/>
              <w:ind w:left="3380"/>
              <w:jc w:val="center"/>
              <w:textAlignment w:val="baseline"/>
              <w:rPr>
                <w:rFonts w:ascii="Times New Roman" w:eastAsia="Times New Roman" w:hAnsi="Times New Roman" w:cs="Times New Roman"/>
                <w:sz w:val="28"/>
                <w:szCs w:val="28"/>
                <w:lang w:eastAsia="ru-RU"/>
              </w:rPr>
            </w:pPr>
          </w:p>
          <w:p w:rsidR="003A40B0" w:rsidRPr="00523F80" w:rsidRDefault="003A40B0" w:rsidP="00523F80">
            <w:pPr>
              <w:shd w:val="clear" w:color="auto" w:fill="FFFFFF"/>
              <w:jc w:val="center"/>
              <w:textAlignment w:val="baseline"/>
              <w:rPr>
                <w:rFonts w:ascii="Times New Roman" w:eastAsia="Calibri" w:hAnsi="Times New Roman" w:cs="Times New Roman"/>
                <w:b/>
                <w:bCs/>
                <w:sz w:val="28"/>
                <w:szCs w:val="28"/>
                <w:lang w:eastAsia="ru-RU"/>
              </w:rPr>
            </w:pPr>
            <w:r w:rsidRPr="00523F80">
              <w:rPr>
                <w:rFonts w:ascii="Times New Roman" w:eastAsia="Calibri" w:hAnsi="Times New Roman" w:cs="Times New Roman"/>
                <w:b/>
                <w:bCs/>
                <w:sz w:val="28"/>
                <w:szCs w:val="28"/>
                <w:lang w:eastAsia="ru-RU"/>
              </w:rPr>
              <w:lastRenderedPageBreak/>
              <w:t xml:space="preserve">Гемодиализ </w:t>
            </w:r>
            <w:proofErr w:type="spellStart"/>
            <w:r w:rsidRPr="00523F80">
              <w:rPr>
                <w:rFonts w:ascii="Times New Roman" w:eastAsia="Calibri" w:hAnsi="Times New Roman" w:cs="Times New Roman"/>
                <w:b/>
                <w:bCs/>
                <w:sz w:val="28"/>
                <w:szCs w:val="28"/>
                <w:lang w:eastAsia="ru-RU"/>
              </w:rPr>
              <w:t>үчүн</w:t>
            </w:r>
            <w:proofErr w:type="spellEnd"/>
            <w:r w:rsidRPr="00523F80">
              <w:rPr>
                <w:rFonts w:ascii="Times New Roman" w:eastAsia="Calibri" w:hAnsi="Times New Roman" w:cs="Times New Roman"/>
                <w:b/>
                <w:bCs/>
                <w:sz w:val="28"/>
                <w:szCs w:val="28"/>
                <w:lang w:eastAsia="ru-RU"/>
              </w:rPr>
              <w:t xml:space="preserve"> </w:t>
            </w:r>
            <w:proofErr w:type="spellStart"/>
            <w:r w:rsidRPr="00523F80">
              <w:rPr>
                <w:rFonts w:ascii="Times New Roman" w:eastAsia="Calibri" w:hAnsi="Times New Roman" w:cs="Times New Roman"/>
                <w:b/>
                <w:bCs/>
                <w:sz w:val="28"/>
                <w:szCs w:val="28"/>
                <w:lang w:eastAsia="ru-RU"/>
              </w:rPr>
              <w:t>суу</w:t>
            </w:r>
            <w:proofErr w:type="spellEnd"/>
            <w:r w:rsidRPr="00523F80">
              <w:rPr>
                <w:rFonts w:ascii="Times New Roman" w:eastAsia="Calibri" w:hAnsi="Times New Roman" w:cs="Times New Roman"/>
                <w:b/>
                <w:bCs/>
                <w:sz w:val="28"/>
                <w:szCs w:val="28"/>
                <w:lang w:eastAsia="ru-RU"/>
              </w:rPr>
              <w:t xml:space="preserve"> </w:t>
            </w:r>
            <w:proofErr w:type="spellStart"/>
            <w:r w:rsidRPr="00523F80">
              <w:rPr>
                <w:rFonts w:ascii="Times New Roman" w:eastAsia="Calibri" w:hAnsi="Times New Roman" w:cs="Times New Roman"/>
                <w:b/>
                <w:bCs/>
                <w:sz w:val="28"/>
                <w:szCs w:val="28"/>
                <w:lang w:eastAsia="ru-RU"/>
              </w:rPr>
              <w:t>коопсуздугу</w:t>
            </w:r>
            <w:proofErr w:type="spellEnd"/>
          </w:p>
          <w:p w:rsidR="003A40B0" w:rsidRPr="00523F80" w:rsidRDefault="003A40B0" w:rsidP="00523F80">
            <w:pPr>
              <w:shd w:val="clear" w:color="auto" w:fill="FFFFFF"/>
              <w:jc w:val="center"/>
              <w:textAlignment w:val="baseline"/>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228"/>
              <w:gridCol w:w="2116"/>
            </w:tblGrid>
            <w:tr w:rsidR="003A40B0" w:rsidRPr="00523F80" w:rsidTr="001A039F">
              <w:tc>
                <w:tcPr>
                  <w:tcW w:w="2790" w:type="dxa"/>
                  <w:shd w:val="clear" w:color="auto" w:fill="FFFFFF" w:themeFill="background1"/>
                </w:tcPr>
                <w:p w:rsidR="003A40B0" w:rsidRPr="001A039F" w:rsidRDefault="003A40B0" w:rsidP="00523F80">
                  <w:pPr>
                    <w:shd w:val="clear" w:color="auto" w:fill="F5F5F5"/>
                    <w:spacing w:after="0" w:line="240" w:lineRule="auto"/>
                    <w:rPr>
                      <w:rFonts w:ascii="Times New Roman" w:eastAsia="Calibri" w:hAnsi="Times New Roman" w:cs="Times New Roman"/>
                      <w:b/>
                      <w:bCs/>
                      <w:sz w:val="28"/>
                      <w:szCs w:val="28"/>
                      <w:lang w:eastAsia="ru-RU"/>
                    </w:rPr>
                  </w:pPr>
                  <w:proofErr w:type="spellStart"/>
                  <w:r w:rsidRPr="001A039F">
                    <w:rPr>
                      <w:rFonts w:ascii="Times New Roman" w:eastAsia="Calibri" w:hAnsi="Times New Roman" w:cs="Times New Roman"/>
                      <w:b/>
                      <w:bCs/>
                      <w:sz w:val="28"/>
                      <w:szCs w:val="28"/>
                      <w:lang w:eastAsia="ru-RU"/>
                    </w:rPr>
                    <w:t>Көрсөткүчтүн</w:t>
                  </w:r>
                  <w:proofErr w:type="spellEnd"/>
                  <w:r w:rsidRPr="001A039F">
                    <w:rPr>
                      <w:rFonts w:ascii="Times New Roman" w:eastAsia="Calibri" w:hAnsi="Times New Roman" w:cs="Times New Roman"/>
                      <w:b/>
                      <w:bCs/>
                      <w:sz w:val="28"/>
                      <w:szCs w:val="28"/>
                      <w:lang w:eastAsia="ru-RU"/>
                    </w:rPr>
                    <w:t xml:space="preserve"> </w:t>
                  </w:r>
                  <w:proofErr w:type="spellStart"/>
                  <w:r w:rsidRPr="001A039F">
                    <w:rPr>
                      <w:rFonts w:ascii="Times New Roman" w:eastAsia="Calibri" w:hAnsi="Times New Roman" w:cs="Times New Roman"/>
                      <w:b/>
                      <w:bCs/>
                      <w:sz w:val="28"/>
                      <w:szCs w:val="28"/>
                      <w:lang w:eastAsia="ru-RU"/>
                    </w:rPr>
                    <w:t>аталышы</w:t>
                  </w:r>
                  <w:proofErr w:type="spellEnd"/>
                </w:p>
                <w:p w:rsidR="003A40B0" w:rsidRPr="001A039F" w:rsidRDefault="003A40B0" w:rsidP="00523F80">
                  <w:pPr>
                    <w:pStyle w:val="tkTekst"/>
                    <w:spacing w:after="0" w:line="240" w:lineRule="auto"/>
                    <w:ind w:firstLine="0"/>
                    <w:rPr>
                      <w:rFonts w:ascii="Times New Roman" w:eastAsia="Calibri" w:hAnsi="Times New Roman" w:cs="Times New Roman"/>
                      <w:b/>
                      <w:bCs/>
                      <w:sz w:val="28"/>
                      <w:szCs w:val="28"/>
                    </w:rPr>
                  </w:pPr>
                </w:p>
              </w:tc>
              <w:tc>
                <w:tcPr>
                  <w:tcW w:w="2240" w:type="dxa"/>
                  <w:shd w:val="clear" w:color="auto" w:fill="FFFFFF" w:themeFill="background1"/>
                </w:tcPr>
                <w:p w:rsidR="003A40B0" w:rsidRPr="001A039F" w:rsidRDefault="003A40B0" w:rsidP="00523F80">
                  <w:pPr>
                    <w:pStyle w:val="tkTekst"/>
                    <w:spacing w:after="0" w:line="240" w:lineRule="auto"/>
                    <w:ind w:firstLine="0"/>
                    <w:rPr>
                      <w:rFonts w:ascii="Times New Roman" w:eastAsia="Calibri" w:hAnsi="Times New Roman" w:cs="Times New Roman"/>
                      <w:b/>
                      <w:bCs/>
                      <w:sz w:val="28"/>
                      <w:szCs w:val="28"/>
                    </w:rPr>
                  </w:pPr>
                  <w:proofErr w:type="spellStart"/>
                  <w:r w:rsidRPr="001A039F">
                    <w:rPr>
                      <w:rFonts w:ascii="Times New Roman" w:eastAsia="Calibri" w:hAnsi="Times New Roman" w:cs="Times New Roman"/>
                      <w:b/>
                      <w:bCs/>
                      <w:sz w:val="28"/>
                      <w:szCs w:val="28"/>
                    </w:rPr>
                    <w:t>Көрсөткүчтүн</w:t>
                  </w:r>
                  <w:proofErr w:type="spellEnd"/>
                  <w:r w:rsidRPr="001A039F">
                    <w:rPr>
                      <w:rFonts w:ascii="Times New Roman" w:eastAsia="Calibri" w:hAnsi="Times New Roman" w:cs="Times New Roman"/>
                      <w:b/>
                      <w:bCs/>
                      <w:sz w:val="28"/>
                      <w:szCs w:val="28"/>
                    </w:rPr>
                    <w:t xml:space="preserve"> </w:t>
                  </w:r>
                  <w:proofErr w:type="spellStart"/>
                  <w:r w:rsidRPr="001A039F">
                    <w:rPr>
                      <w:rFonts w:ascii="Times New Roman" w:eastAsia="Calibri" w:hAnsi="Times New Roman" w:cs="Times New Roman"/>
                      <w:b/>
                      <w:bCs/>
                      <w:sz w:val="28"/>
                      <w:szCs w:val="28"/>
                    </w:rPr>
                    <w:t>мааниси</w:t>
                  </w:r>
                  <w:proofErr w:type="spellEnd"/>
                  <w:r w:rsidRPr="001A039F">
                    <w:rPr>
                      <w:rFonts w:ascii="Times New Roman" w:eastAsia="Calibri" w:hAnsi="Times New Roman" w:cs="Times New Roman"/>
                      <w:b/>
                      <w:bCs/>
                      <w:sz w:val="28"/>
                      <w:szCs w:val="28"/>
                    </w:rPr>
                    <w:t>, , мг/</w:t>
                  </w:r>
                  <w:proofErr w:type="spellStart"/>
                  <w:r w:rsidRPr="001A039F">
                    <w:rPr>
                      <w:rFonts w:ascii="Times New Roman" w:eastAsia="Calibri" w:hAnsi="Times New Roman" w:cs="Times New Roman"/>
                      <w:b/>
                      <w:bCs/>
                      <w:sz w:val="28"/>
                      <w:szCs w:val="28"/>
                    </w:rPr>
                    <w:t>л</w:t>
                  </w:r>
                  <w:r w:rsidRPr="001A039F">
                    <w:rPr>
                      <w:rFonts w:ascii="Times New Roman" w:eastAsia="Calibri" w:hAnsi="Times New Roman" w:cs="Times New Roman"/>
                      <w:b/>
                      <w:bCs/>
                      <w:sz w:val="28"/>
                      <w:szCs w:val="28"/>
                      <w:vertAlign w:val="superscript"/>
                    </w:rPr>
                    <w:t>е</w:t>
                  </w:r>
                  <w:proofErr w:type="spellEnd"/>
                </w:p>
                <w:p w:rsidR="003A40B0" w:rsidRPr="001A039F" w:rsidRDefault="003A40B0" w:rsidP="00523F80">
                  <w:pPr>
                    <w:pStyle w:val="tkTekst"/>
                    <w:spacing w:after="0" w:line="240" w:lineRule="auto"/>
                    <w:ind w:firstLine="0"/>
                    <w:rPr>
                      <w:rFonts w:ascii="Times New Roman" w:hAnsi="Times New Roman" w:cs="Times New Roman"/>
                      <w:b/>
                      <w:sz w:val="28"/>
                      <w:szCs w:val="28"/>
                    </w:rPr>
                  </w:pPr>
                </w:p>
              </w:tc>
              <w:tc>
                <w:tcPr>
                  <w:tcW w:w="2137" w:type="dxa"/>
                  <w:shd w:val="clear" w:color="auto" w:fill="FFFFFF" w:themeFill="background1"/>
                </w:tcPr>
                <w:p w:rsidR="003A40B0" w:rsidRPr="001A039F" w:rsidRDefault="003A40B0" w:rsidP="00523F80">
                  <w:pPr>
                    <w:pStyle w:val="tkTekst"/>
                    <w:spacing w:after="0" w:line="240" w:lineRule="auto"/>
                    <w:ind w:firstLine="0"/>
                    <w:rPr>
                      <w:rFonts w:ascii="Times New Roman" w:hAnsi="Times New Roman" w:cs="Times New Roman"/>
                      <w:b/>
                      <w:sz w:val="28"/>
                      <w:szCs w:val="28"/>
                    </w:rPr>
                  </w:pPr>
                  <w:proofErr w:type="spellStart"/>
                  <w:r w:rsidRPr="001A039F">
                    <w:rPr>
                      <w:rFonts w:ascii="Times New Roman" w:eastAsia="Calibri" w:hAnsi="Times New Roman" w:cs="Times New Roman"/>
                      <w:b/>
                      <w:bCs/>
                      <w:sz w:val="28"/>
                      <w:szCs w:val="28"/>
                    </w:rPr>
                    <w:t>Контролдун</w:t>
                  </w:r>
                  <w:proofErr w:type="spellEnd"/>
                  <w:r w:rsidRPr="001A039F">
                    <w:rPr>
                      <w:rFonts w:ascii="Times New Roman" w:eastAsia="Calibri" w:hAnsi="Times New Roman" w:cs="Times New Roman"/>
                      <w:b/>
                      <w:bCs/>
                      <w:sz w:val="28"/>
                      <w:szCs w:val="28"/>
                    </w:rPr>
                    <w:t xml:space="preserve"> </w:t>
                  </w:r>
                  <w:proofErr w:type="spellStart"/>
                  <w:r w:rsidRPr="001A039F">
                    <w:rPr>
                      <w:rFonts w:ascii="Times New Roman" w:eastAsia="Calibri" w:hAnsi="Times New Roman" w:cs="Times New Roman"/>
                      <w:b/>
                      <w:bCs/>
                      <w:sz w:val="28"/>
                      <w:szCs w:val="28"/>
                    </w:rPr>
                    <w:t>жыштыгы</w:t>
                  </w:r>
                  <w:proofErr w:type="spellEnd"/>
                </w:p>
              </w:tc>
            </w:tr>
            <w:tr w:rsidR="003A40B0" w:rsidRPr="00523F80" w:rsidTr="009F7844">
              <w:tc>
                <w:tcPr>
                  <w:tcW w:w="7167" w:type="dxa"/>
                  <w:gridSpan w:val="3"/>
                  <w:shd w:val="clear" w:color="auto" w:fill="auto"/>
                </w:tcPr>
                <w:p w:rsidR="003A40B0" w:rsidRPr="00523F80" w:rsidRDefault="003A40B0" w:rsidP="00523F80">
                  <w:pPr>
                    <w:pStyle w:val="tkTekst"/>
                    <w:spacing w:after="0" w:line="240" w:lineRule="auto"/>
                    <w:ind w:firstLine="0"/>
                    <w:rPr>
                      <w:rFonts w:ascii="Times New Roman" w:hAnsi="Times New Roman" w:cs="Times New Roman"/>
                      <w:b/>
                      <w:sz w:val="28"/>
                      <w:szCs w:val="28"/>
                    </w:rPr>
                  </w:pPr>
                  <w:proofErr w:type="spellStart"/>
                  <w:r w:rsidRPr="00523F80">
                    <w:rPr>
                      <w:rFonts w:ascii="Times New Roman" w:hAnsi="Times New Roman" w:cs="Times New Roman"/>
                      <w:b/>
                      <w:sz w:val="28"/>
                      <w:szCs w:val="28"/>
                    </w:rPr>
                    <w:t>Микробиологиялык</w:t>
                  </w:r>
                  <w:proofErr w:type="spellEnd"/>
                  <w:r w:rsidRPr="00523F80">
                    <w:rPr>
                      <w:rFonts w:ascii="Times New Roman" w:hAnsi="Times New Roman" w:cs="Times New Roman"/>
                      <w:b/>
                      <w:sz w:val="28"/>
                      <w:szCs w:val="28"/>
                    </w:rPr>
                    <w:t xml:space="preserve"> </w:t>
                  </w:r>
                  <w:proofErr w:type="spellStart"/>
                  <w:r w:rsidRPr="00523F80">
                    <w:rPr>
                      <w:rFonts w:ascii="Times New Roman" w:hAnsi="Times New Roman" w:cs="Times New Roman"/>
                      <w:b/>
                      <w:sz w:val="28"/>
                      <w:szCs w:val="28"/>
                    </w:rPr>
                    <w:t>көрсөткүчтөр</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Жалпы</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микробдук</w:t>
                  </w:r>
                  <w:proofErr w:type="spellEnd"/>
                  <w:r w:rsidRPr="001A039F">
                    <w:rPr>
                      <w:rFonts w:ascii="Times New Roman" w:eastAsia="Times New Roman" w:hAnsi="Times New Roman" w:cs="Times New Roman"/>
                      <w:sz w:val="28"/>
                      <w:szCs w:val="28"/>
                      <w:lang w:eastAsia="ru-RU"/>
                    </w:rPr>
                    <w:t xml:space="preserve"> саны КОЭ/см</w:t>
                  </w:r>
                  <w:r w:rsidRPr="001A039F">
                    <w:rPr>
                      <w:rFonts w:ascii="Times New Roman" w:eastAsia="Times New Roman" w:hAnsi="Times New Roman" w:cs="Times New Roman"/>
                      <w:sz w:val="28"/>
                      <w:szCs w:val="28"/>
                      <w:vertAlign w:val="superscript"/>
                      <w:lang w:eastAsia="ru-RU"/>
                    </w:rPr>
                    <w:t>3</w:t>
                  </w:r>
                  <w:r w:rsidRPr="001A039F">
                    <w:rPr>
                      <w:rFonts w:ascii="Times New Roman" w:eastAsia="Times New Roman" w:hAnsi="Times New Roman" w:cs="Times New Roman"/>
                      <w:sz w:val="28"/>
                      <w:szCs w:val="28"/>
                      <w:lang w:eastAsia="ru-RU"/>
                    </w:rPr>
                    <w:t xml:space="preserve">, кем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100</w:t>
                  </w:r>
                </w:p>
              </w:tc>
              <w:tc>
                <w:tcPr>
                  <w:tcW w:w="2137"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r w:rsidRPr="001A039F">
                    <w:rPr>
                      <w:rFonts w:ascii="Times New Roman" w:eastAsia="Calibri" w:hAnsi="Times New Roman" w:cs="Times New Roman"/>
                      <w:bCs/>
                      <w:sz w:val="28"/>
                      <w:szCs w:val="28"/>
                      <w:lang w:eastAsia="ru-RU"/>
                    </w:rPr>
                    <w:t xml:space="preserve">Ай </w:t>
                  </w:r>
                  <w:proofErr w:type="spellStart"/>
                  <w:r w:rsidRPr="001A039F">
                    <w:rPr>
                      <w:rFonts w:ascii="Times New Roman" w:eastAsia="Calibri" w:hAnsi="Times New Roman" w:cs="Times New Roman"/>
                      <w:bCs/>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Эндотоксиндердин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курамы</w:t>
                  </w:r>
                  <w:proofErr w:type="spellEnd"/>
                  <w:r w:rsidRPr="001A039F">
                    <w:rPr>
                      <w:rFonts w:ascii="Times New Roman" w:eastAsia="Times New Roman" w:hAnsi="Times New Roman" w:cs="Times New Roman"/>
                      <w:sz w:val="28"/>
                      <w:szCs w:val="28"/>
                      <w:lang w:eastAsia="ru-RU"/>
                    </w:rPr>
                    <w:t xml:space="preserve"> ЕЭ/см</w:t>
                  </w:r>
                  <w:r w:rsidRPr="001A039F">
                    <w:rPr>
                      <w:rFonts w:ascii="Times New Roman" w:eastAsia="Times New Roman" w:hAnsi="Times New Roman" w:cs="Times New Roman"/>
                      <w:sz w:val="28"/>
                      <w:szCs w:val="28"/>
                      <w:vertAlign w:val="superscript"/>
                      <w:lang w:eastAsia="ru-RU"/>
                    </w:rPr>
                    <w:t>3</w:t>
                  </w:r>
                  <w:r w:rsidRPr="001A039F">
                    <w:rPr>
                      <w:rFonts w:ascii="Times New Roman" w:eastAsia="Times New Roman" w:hAnsi="Times New Roman" w:cs="Times New Roman"/>
                      <w:sz w:val="28"/>
                      <w:szCs w:val="28"/>
                      <w:lang w:eastAsia="ru-RU"/>
                    </w:rPr>
                    <w:t>, кем</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0,25</w:t>
                  </w:r>
                </w:p>
              </w:tc>
              <w:tc>
                <w:tcPr>
                  <w:tcW w:w="2137"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r w:rsidRPr="001A039F">
                    <w:rPr>
                      <w:rFonts w:ascii="Times New Roman" w:eastAsia="Calibri" w:hAnsi="Times New Roman" w:cs="Times New Roman"/>
                      <w:bCs/>
                      <w:sz w:val="28"/>
                      <w:szCs w:val="28"/>
                      <w:lang w:eastAsia="ru-RU"/>
                    </w:rPr>
                    <w:t xml:space="preserve">Ай </w:t>
                  </w:r>
                  <w:proofErr w:type="spellStart"/>
                  <w:r w:rsidRPr="001A039F">
                    <w:rPr>
                      <w:rFonts w:ascii="Times New Roman" w:eastAsia="Calibri" w:hAnsi="Times New Roman" w:cs="Times New Roman"/>
                      <w:bCs/>
                      <w:sz w:val="28"/>
                      <w:szCs w:val="28"/>
                      <w:lang w:eastAsia="ru-RU"/>
                    </w:rPr>
                    <w:t>сайын</w:t>
                  </w:r>
                  <w:proofErr w:type="spellEnd"/>
                </w:p>
              </w:tc>
            </w:tr>
            <w:tr w:rsidR="003A40B0" w:rsidRPr="00523F80" w:rsidTr="009F7844">
              <w:tc>
                <w:tcPr>
                  <w:tcW w:w="7167" w:type="dxa"/>
                  <w:gridSpan w:val="3"/>
                  <w:shd w:val="clear" w:color="auto" w:fill="auto"/>
                </w:tcPr>
                <w:p w:rsidR="003A40B0" w:rsidRPr="00523F80" w:rsidRDefault="003A40B0" w:rsidP="00523F80">
                  <w:pPr>
                    <w:spacing w:after="0" w:line="240" w:lineRule="auto"/>
                    <w:jc w:val="both"/>
                    <w:textAlignment w:val="baseline"/>
                    <w:rPr>
                      <w:rFonts w:ascii="Times New Roman" w:eastAsia="Times New Roman" w:hAnsi="Times New Roman" w:cs="Times New Roman"/>
                      <w:b/>
                      <w:sz w:val="28"/>
                      <w:szCs w:val="28"/>
                      <w:lang w:eastAsia="ru-RU"/>
                    </w:rPr>
                  </w:pPr>
                  <w:proofErr w:type="spellStart"/>
                  <w:r w:rsidRPr="00523F80">
                    <w:rPr>
                      <w:rFonts w:ascii="Times New Roman" w:eastAsia="Times New Roman" w:hAnsi="Times New Roman" w:cs="Times New Roman"/>
                      <w:b/>
                      <w:sz w:val="28"/>
                      <w:szCs w:val="28"/>
                      <w:lang w:eastAsia="ru-RU"/>
                    </w:rPr>
                    <w:t>Физикалык-химиялык</w:t>
                  </w:r>
                  <w:proofErr w:type="spellEnd"/>
                  <w:r w:rsidRPr="00523F80">
                    <w:rPr>
                      <w:rFonts w:ascii="Times New Roman" w:eastAsia="Times New Roman" w:hAnsi="Times New Roman" w:cs="Times New Roman"/>
                      <w:b/>
                      <w:sz w:val="28"/>
                      <w:szCs w:val="28"/>
                      <w:lang w:eastAsia="ru-RU"/>
                    </w:rPr>
                    <w:t xml:space="preserve"> </w:t>
                  </w:r>
                  <w:proofErr w:type="spellStart"/>
                  <w:r w:rsidRPr="00523F80">
                    <w:rPr>
                      <w:rFonts w:ascii="Times New Roman" w:hAnsi="Times New Roman" w:cs="Times New Roman"/>
                      <w:b/>
                      <w:sz w:val="28"/>
                      <w:szCs w:val="28"/>
                    </w:rPr>
                    <w:t>көрсөткүчтөр</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Салыштырмалуу</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электр</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өткөрүмдүүлүк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мкСм</w:t>
                  </w:r>
                  <w:proofErr w:type="spellEnd"/>
                  <w:r w:rsidRPr="001A039F">
                    <w:rPr>
                      <w:rFonts w:ascii="Times New Roman" w:eastAsia="Times New Roman" w:hAnsi="Times New Roman" w:cs="Times New Roman"/>
                      <w:sz w:val="28"/>
                      <w:szCs w:val="28"/>
                      <w:lang w:eastAsia="ru-RU"/>
                    </w:rPr>
                    <w:t xml:space="preserve">/см,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523F80" w:rsidRDefault="003A40B0" w:rsidP="00523F80">
                  <w:pPr>
                    <w:spacing w:after="0" w:line="240" w:lineRule="auto"/>
                    <w:jc w:val="center"/>
                    <w:textAlignment w:val="baseline"/>
                    <w:rPr>
                      <w:rFonts w:ascii="Times New Roman" w:eastAsia="Times New Roman" w:hAnsi="Times New Roman" w:cs="Times New Roman"/>
                      <w:b/>
                      <w:sz w:val="28"/>
                      <w:szCs w:val="28"/>
                      <w:lang w:eastAsia="ru-RU"/>
                    </w:rPr>
                  </w:pPr>
                  <w:r w:rsidRPr="00523F80">
                    <w:rPr>
                      <w:rFonts w:ascii="Times New Roman" w:eastAsia="Times New Roman" w:hAnsi="Times New Roman" w:cs="Times New Roman"/>
                      <w:b/>
                      <w:sz w:val="28"/>
                      <w:szCs w:val="28"/>
                      <w:lang w:eastAsia="ru-RU"/>
                    </w:rPr>
                    <w:t>5,0</w:t>
                  </w:r>
                </w:p>
              </w:tc>
              <w:tc>
                <w:tcPr>
                  <w:tcW w:w="2137" w:type="dxa"/>
                  <w:shd w:val="clear" w:color="auto" w:fill="auto"/>
                </w:tcPr>
                <w:p w:rsidR="003A40B0" w:rsidRPr="00523F80" w:rsidRDefault="003A40B0" w:rsidP="00523F80">
                  <w:pPr>
                    <w:spacing w:after="0" w:line="240" w:lineRule="auto"/>
                    <w:jc w:val="both"/>
                    <w:textAlignment w:val="baseline"/>
                    <w:rPr>
                      <w:rFonts w:ascii="Times New Roman" w:eastAsia="Times New Roman" w:hAnsi="Times New Roman" w:cs="Times New Roman"/>
                      <w:b/>
                      <w:sz w:val="28"/>
                      <w:szCs w:val="28"/>
                      <w:lang w:eastAsia="ru-RU"/>
                    </w:rPr>
                  </w:pPr>
                </w:p>
              </w:tc>
            </w:tr>
            <w:tr w:rsidR="003A40B0" w:rsidRPr="00523F80" w:rsidTr="009F7844">
              <w:tc>
                <w:tcPr>
                  <w:tcW w:w="2790" w:type="dxa"/>
                  <w:shd w:val="clear" w:color="auto" w:fill="auto"/>
                  <w:vAlign w:val="center"/>
                </w:tcPr>
                <w:p w:rsidR="003A40B0" w:rsidRPr="001A039F" w:rsidRDefault="003A40B0" w:rsidP="00523F80">
                  <w:pPr>
                    <w:pStyle w:val="a4"/>
                    <w:jc w:val="both"/>
                    <w:rPr>
                      <w:rFonts w:ascii="Times New Roman" w:eastAsia="Times New Roman" w:hAnsi="Times New Roman"/>
                      <w:sz w:val="28"/>
                      <w:szCs w:val="28"/>
                      <w:lang w:eastAsia="ru-RU"/>
                    </w:rPr>
                  </w:pPr>
                  <w:proofErr w:type="spellStart"/>
                  <w:r w:rsidRPr="001A039F">
                    <w:rPr>
                      <w:rFonts w:ascii="Times New Roman" w:eastAsia="Times New Roman" w:hAnsi="Times New Roman"/>
                      <w:sz w:val="28"/>
                      <w:szCs w:val="28"/>
                      <w:lang w:eastAsia="ru-RU"/>
                    </w:rPr>
                    <w:t>Хлордун</w:t>
                  </w:r>
                  <w:proofErr w:type="spellEnd"/>
                  <w:r w:rsidRPr="001A039F">
                    <w:rPr>
                      <w:rFonts w:ascii="Times New Roman" w:eastAsia="Times New Roman" w:hAnsi="Times New Roman"/>
                      <w:sz w:val="28"/>
                      <w:szCs w:val="28"/>
                      <w:lang w:eastAsia="ru-RU"/>
                    </w:rPr>
                    <w:t xml:space="preserve"> </w:t>
                  </w:r>
                  <w:proofErr w:type="spellStart"/>
                  <w:r w:rsidRPr="001A039F">
                    <w:rPr>
                      <w:rFonts w:ascii="Times New Roman" w:eastAsia="Times New Roman" w:hAnsi="Times New Roman"/>
                      <w:sz w:val="28"/>
                      <w:szCs w:val="28"/>
                      <w:lang w:eastAsia="ru-RU"/>
                    </w:rPr>
                    <w:t>массалык</w:t>
                  </w:r>
                  <w:proofErr w:type="spellEnd"/>
                  <w:r w:rsidRPr="001A039F">
                    <w:rPr>
                      <w:rFonts w:ascii="Times New Roman" w:eastAsia="Times New Roman" w:hAnsi="Times New Roman"/>
                      <w:sz w:val="28"/>
                      <w:szCs w:val="28"/>
                      <w:lang w:eastAsia="ru-RU"/>
                    </w:rPr>
                    <w:t xml:space="preserve"> </w:t>
                  </w:r>
                  <w:proofErr w:type="spellStart"/>
                  <w:r w:rsidRPr="001A039F">
                    <w:rPr>
                      <w:rFonts w:ascii="Times New Roman" w:eastAsia="Times New Roman" w:hAnsi="Times New Roman"/>
                      <w:sz w:val="28"/>
                      <w:szCs w:val="28"/>
                      <w:lang w:eastAsia="ru-RU"/>
                    </w:rPr>
                    <w:t>концентрациясынын</w:t>
                  </w:r>
                  <w:proofErr w:type="spellEnd"/>
                  <w:r w:rsidRPr="001A039F">
                    <w:rPr>
                      <w:rFonts w:ascii="Times New Roman" w:eastAsia="Times New Roman" w:hAnsi="Times New Roman"/>
                      <w:sz w:val="28"/>
                      <w:szCs w:val="28"/>
                      <w:lang w:eastAsia="ru-RU"/>
                    </w:rPr>
                    <w:t xml:space="preserve"> </w:t>
                  </w:r>
                  <w:proofErr w:type="spellStart"/>
                  <w:r w:rsidRPr="001A039F">
                    <w:rPr>
                      <w:rFonts w:ascii="Times New Roman" w:eastAsia="Times New Roman" w:hAnsi="Times New Roman"/>
                      <w:sz w:val="28"/>
                      <w:szCs w:val="28"/>
                      <w:lang w:eastAsia="ru-RU"/>
                    </w:rPr>
                    <w:t>эркин</w:t>
                  </w:r>
                  <w:proofErr w:type="spellEnd"/>
                  <w:r w:rsidRPr="001A039F">
                    <w:rPr>
                      <w:rFonts w:ascii="Times New Roman" w:eastAsia="Times New Roman" w:hAnsi="Times New Roman"/>
                      <w:sz w:val="28"/>
                      <w:szCs w:val="28"/>
                      <w:lang w:eastAsia="ru-RU"/>
                    </w:rPr>
                    <w:t xml:space="preserve"> </w:t>
                  </w:r>
                  <w:proofErr w:type="spellStart"/>
                  <w:r w:rsidRPr="001A039F">
                    <w:rPr>
                      <w:rFonts w:ascii="Times New Roman" w:eastAsia="Times New Roman" w:hAnsi="Times New Roman"/>
                      <w:sz w:val="28"/>
                      <w:szCs w:val="28"/>
                      <w:lang w:eastAsia="ru-RU"/>
                    </w:rPr>
                    <w:t>калдык</w:t>
                  </w:r>
                  <w:proofErr w:type="spellEnd"/>
                  <w:r w:rsidRPr="001A039F">
                    <w:rPr>
                      <w:rFonts w:ascii="Times New Roman" w:eastAsia="Times New Roman" w:hAnsi="Times New Roman"/>
                      <w:sz w:val="28"/>
                      <w:szCs w:val="28"/>
                      <w:lang w:eastAsia="ru-RU"/>
                    </w:rPr>
                    <w:t>, мг/</w:t>
                  </w:r>
                  <w:proofErr w:type="spellStart"/>
                  <w:r w:rsidRPr="001A039F">
                    <w:rPr>
                      <w:rFonts w:ascii="Times New Roman" w:eastAsia="Times New Roman" w:hAnsi="Times New Roman"/>
                      <w:sz w:val="28"/>
                      <w:szCs w:val="28"/>
                      <w:lang w:eastAsia="ru-RU"/>
                    </w:rPr>
                    <w:t>дм</w:t>
                  </w:r>
                  <w:proofErr w:type="spellEnd"/>
                  <w:r w:rsidRPr="001A039F">
                    <w:rPr>
                      <w:rFonts w:ascii="Times New Roman" w:eastAsia="Times New Roman" w:hAnsi="Times New Roman"/>
                      <w:sz w:val="28"/>
                      <w:szCs w:val="28"/>
                      <w:lang w:eastAsia="ru-RU"/>
                    </w:rPr>
                    <w:t xml:space="preserve">, </w:t>
                  </w:r>
                  <w:proofErr w:type="spellStart"/>
                  <w:r w:rsidRPr="001A039F">
                    <w:rPr>
                      <w:rFonts w:ascii="Times New Roman" w:eastAsia="Times New Roman" w:hAnsi="Times New Roman"/>
                      <w:sz w:val="28"/>
                      <w:szCs w:val="28"/>
                      <w:lang w:eastAsia="ru-RU"/>
                    </w:rPr>
                    <w:t>ашык</w:t>
                  </w:r>
                  <w:proofErr w:type="spellEnd"/>
                  <w:r w:rsidRPr="001A039F">
                    <w:rPr>
                      <w:rFonts w:ascii="Times New Roman" w:eastAsia="Times New Roman" w:hAnsi="Times New Roman"/>
                      <w:sz w:val="28"/>
                      <w:szCs w:val="28"/>
                      <w:lang w:eastAsia="ru-RU"/>
                    </w:rPr>
                    <w:t xml:space="preserve"> </w:t>
                  </w:r>
                  <w:proofErr w:type="spellStart"/>
                  <w:r w:rsidRPr="001A039F">
                    <w:rPr>
                      <w:rFonts w:ascii="Times New Roman" w:eastAsia="Times New Roman" w:hAnsi="Times New Roman"/>
                      <w:sz w:val="28"/>
                      <w:szCs w:val="28"/>
                      <w:lang w:eastAsia="ru-RU"/>
                    </w:rPr>
                    <w:t>эмес</w:t>
                  </w:r>
                  <w:proofErr w:type="spellEnd"/>
                  <w:r w:rsidRPr="001A039F">
                    <w:rPr>
                      <w:rFonts w:ascii="Times New Roman" w:eastAsia="Times New Roman" w:hAnsi="Times New Roman"/>
                      <w:sz w:val="28"/>
                      <w:szCs w:val="28"/>
                      <w:lang w:eastAsia="ru-RU"/>
                    </w:rPr>
                    <w:t xml:space="preserve"> </w:t>
                  </w:r>
                </w:p>
              </w:tc>
              <w:tc>
                <w:tcPr>
                  <w:tcW w:w="2240" w:type="dxa"/>
                  <w:shd w:val="clear" w:color="auto" w:fill="auto"/>
                  <w:vAlign w:val="center"/>
                </w:tcPr>
                <w:p w:rsidR="003A40B0" w:rsidRPr="001A039F" w:rsidRDefault="003A40B0" w:rsidP="00523F80">
                  <w:pPr>
                    <w:pStyle w:val="a4"/>
                    <w:jc w:val="center"/>
                    <w:rPr>
                      <w:rFonts w:ascii="Times New Roman" w:eastAsia="Times New Roman" w:hAnsi="Times New Roman"/>
                      <w:sz w:val="28"/>
                      <w:szCs w:val="28"/>
                      <w:lang w:eastAsia="ru-RU"/>
                    </w:rPr>
                  </w:pPr>
                  <w:r w:rsidRPr="001A039F">
                    <w:rPr>
                      <w:rFonts w:ascii="Times New Roman" w:eastAsia="Times New Roman" w:hAnsi="Times New Roman"/>
                      <w:sz w:val="28"/>
                      <w:szCs w:val="28"/>
                      <w:lang w:eastAsia="ru-RU"/>
                    </w:rPr>
                    <w:t>0,5000</w:t>
                  </w:r>
                </w:p>
              </w:tc>
              <w:tc>
                <w:tcPr>
                  <w:tcW w:w="2137"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Күн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Хлордун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xml:space="preserve">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0,1000</w:t>
                  </w:r>
                </w:p>
              </w:tc>
              <w:tc>
                <w:tcPr>
                  <w:tcW w:w="2137"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Күн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Кальцийдин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2,0</w:t>
                  </w:r>
                </w:p>
              </w:tc>
              <w:tc>
                <w:tcPr>
                  <w:tcW w:w="2137" w:type="dxa"/>
                  <w:shd w:val="clear" w:color="auto" w:fill="auto"/>
                </w:tcPr>
                <w:p w:rsidR="003A40B0" w:rsidRPr="001A039F" w:rsidRDefault="003A40B0" w:rsidP="00523F80">
                  <w:pPr>
                    <w:spacing w:after="0" w:line="240" w:lineRule="auto"/>
                    <w:rPr>
                      <w:rFonts w:ascii="Times New Roman" w:hAnsi="Times New Roman" w:cs="Times New Roman"/>
                      <w:sz w:val="28"/>
                      <w:szCs w:val="28"/>
                    </w:rPr>
                  </w:pPr>
                  <w:proofErr w:type="spellStart"/>
                  <w:r w:rsidRPr="001A039F">
                    <w:rPr>
                      <w:rFonts w:ascii="Times New Roman" w:eastAsia="Times New Roman" w:hAnsi="Times New Roman" w:cs="Times New Roman"/>
                      <w:sz w:val="28"/>
                      <w:szCs w:val="28"/>
                      <w:lang w:eastAsia="ru-RU"/>
                    </w:rPr>
                    <w:t>Күн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Калийдин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xml:space="preserve">, </w:t>
                  </w:r>
                  <w:r w:rsidRPr="001A039F">
                    <w:rPr>
                      <w:rFonts w:ascii="Times New Roman" w:eastAsia="Times New Roman" w:hAnsi="Times New Roman" w:cs="Times New Roman"/>
                      <w:sz w:val="28"/>
                      <w:szCs w:val="28"/>
                      <w:lang w:eastAsia="ru-RU"/>
                    </w:rPr>
                    <w:lastRenderedPageBreak/>
                    <w:t>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lastRenderedPageBreak/>
                    <w:t>2,0</w:t>
                  </w:r>
                </w:p>
              </w:tc>
              <w:tc>
                <w:tcPr>
                  <w:tcW w:w="2137" w:type="dxa"/>
                  <w:shd w:val="clear" w:color="auto" w:fill="auto"/>
                </w:tcPr>
                <w:p w:rsidR="003A40B0" w:rsidRPr="001A039F" w:rsidRDefault="003A40B0" w:rsidP="00523F80">
                  <w:pPr>
                    <w:spacing w:after="0" w:line="240" w:lineRule="auto"/>
                    <w:rPr>
                      <w:rFonts w:ascii="Times New Roman" w:hAnsi="Times New Roman" w:cs="Times New Roman"/>
                      <w:sz w:val="28"/>
                      <w:szCs w:val="28"/>
                    </w:rPr>
                  </w:pPr>
                  <w:proofErr w:type="spellStart"/>
                  <w:r w:rsidRPr="001A039F">
                    <w:rPr>
                      <w:rFonts w:ascii="Times New Roman" w:eastAsia="Times New Roman" w:hAnsi="Times New Roman" w:cs="Times New Roman"/>
                      <w:sz w:val="28"/>
                      <w:szCs w:val="28"/>
                      <w:lang w:eastAsia="ru-RU"/>
                    </w:rPr>
                    <w:t>Күн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lastRenderedPageBreak/>
                    <w:t>Натрийдин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50</w:t>
                  </w:r>
                </w:p>
              </w:tc>
              <w:tc>
                <w:tcPr>
                  <w:tcW w:w="2137" w:type="dxa"/>
                  <w:shd w:val="clear" w:color="auto" w:fill="auto"/>
                </w:tcPr>
                <w:p w:rsidR="003A40B0" w:rsidRPr="001A039F" w:rsidRDefault="003A40B0" w:rsidP="00523F80">
                  <w:pPr>
                    <w:spacing w:after="0" w:line="240" w:lineRule="auto"/>
                    <w:rPr>
                      <w:rFonts w:ascii="Times New Roman" w:hAnsi="Times New Roman" w:cs="Times New Roman"/>
                      <w:sz w:val="28"/>
                      <w:szCs w:val="28"/>
                    </w:rPr>
                  </w:pPr>
                  <w:proofErr w:type="spellStart"/>
                  <w:r w:rsidRPr="001A039F">
                    <w:rPr>
                      <w:rFonts w:ascii="Times New Roman" w:eastAsia="Times New Roman" w:hAnsi="Times New Roman" w:cs="Times New Roman"/>
                      <w:sz w:val="28"/>
                      <w:szCs w:val="28"/>
                      <w:lang w:eastAsia="ru-RU"/>
                    </w:rPr>
                    <w:t>Күн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Магнийдин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2,0</w:t>
                  </w:r>
                </w:p>
              </w:tc>
              <w:tc>
                <w:tcPr>
                  <w:tcW w:w="2137" w:type="dxa"/>
                  <w:shd w:val="clear" w:color="auto" w:fill="auto"/>
                </w:tcPr>
                <w:p w:rsidR="003A40B0" w:rsidRPr="001A039F" w:rsidRDefault="003A40B0" w:rsidP="00523F80">
                  <w:pPr>
                    <w:spacing w:after="0" w:line="240" w:lineRule="auto"/>
                    <w:rPr>
                      <w:rFonts w:ascii="Times New Roman" w:hAnsi="Times New Roman" w:cs="Times New Roman"/>
                      <w:sz w:val="28"/>
                      <w:szCs w:val="28"/>
                    </w:rPr>
                  </w:pPr>
                  <w:proofErr w:type="spellStart"/>
                  <w:r w:rsidRPr="001A039F">
                    <w:rPr>
                      <w:rFonts w:ascii="Times New Roman" w:eastAsia="Times New Roman" w:hAnsi="Times New Roman" w:cs="Times New Roman"/>
                      <w:sz w:val="28"/>
                      <w:szCs w:val="28"/>
                      <w:lang w:eastAsia="ru-RU"/>
                    </w:rPr>
                    <w:t>Күн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Адюминийдин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0,0100</w:t>
                  </w:r>
                </w:p>
              </w:tc>
              <w:tc>
                <w:tcPr>
                  <w:tcW w:w="2137" w:type="dxa"/>
                  <w:shd w:val="clear" w:color="auto" w:fill="auto"/>
                </w:tcPr>
                <w:p w:rsidR="003A40B0" w:rsidRPr="001A039F" w:rsidRDefault="003A40B0" w:rsidP="00523F80">
                  <w:pPr>
                    <w:spacing w:after="0" w:line="240" w:lineRule="auto"/>
                    <w:rPr>
                      <w:rFonts w:ascii="Times New Roman" w:hAnsi="Times New Roman" w:cs="Times New Roman"/>
                      <w:sz w:val="28"/>
                      <w:szCs w:val="28"/>
                    </w:rPr>
                  </w:pPr>
                  <w:r w:rsidRPr="001A039F">
                    <w:rPr>
                      <w:rFonts w:ascii="Times New Roman" w:eastAsia="Times New Roman" w:hAnsi="Times New Roman" w:cs="Times New Roman"/>
                      <w:sz w:val="28"/>
                      <w:szCs w:val="28"/>
                      <w:lang w:eastAsia="ru-RU"/>
                    </w:rPr>
                    <w:t xml:space="preserve">Ай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Жездин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0,1000</w:t>
                  </w:r>
                </w:p>
              </w:tc>
              <w:tc>
                <w:tcPr>
                  <w:tcW w:w="2137"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Ай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Коргошундун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0,0050</w:t>
                  </w:r>
                </w:p>
              </w:tc>
              <w:tc>
                <w:tcPr>
                  <w:tcW w:w="2137"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Ай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Хромдун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0,0140</w:t>
                  </w:r>
                </w:p>
              </w:tc>
              <w:tc>
                <w:tcPr>
                  <w:tcW w:w="2137"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Ар </w:t>
                  </w:r>
                  <w:proofErr w:type="spellStart"/>
                  <w:r w:rsidRPr="001A039F">
                    <w:rPr>
                      <w:rFonts w:ascii="Times New Roman" w:eastAsia="Times New Roman" w:hAnsi="Times New Roman" w:cs="Times New Roman"/>
                      <w:sz w:val="28"/>
                      <w:szCs w:val="28"/>
                      <w:lang w:eastAsia="ru-RU"/>
                    </w:rPr>
                    <w:t>бир</w:t>
                  </w:r>
                  <w:proofErr w:type="spellEnd"/>
                  <w:r w:rsidRPr="001A039F">
                    <w:rPr>
                      <w:rFonts w:ascii="Times New Roman" w:eastAsia="Times New Roman" w:hAnsi="Times New Roman" w:cs="Times New Roman"/>
                      <w:sz w:val="28"/>
                      <w:szCs w:val="28"/>
                      <w:lang w:eastAsia="ru-RU"/>
                    </w:rPr>
                    <w:t xml:space="preserve"> квартал </w:t>
                  </w:r>
                  <w:proofErr w:type="spellStart"/>
                  <w:r w:rsidRPr="001A039F">
                    <w:rPr>
                      <w:rFonts w:ascii="Times New Roman" w:eastAsia="Times New Roman" w:hAnsi="Times New Roman" w:cs="Times New Roman"/>
                      <w:sz w:val="28"/>
                      <w:szCs w:val="28"/>
                      <w:lang w:eastAsia="ru-RU"/>
                    </w:rPr>
                    <w:t>сайын</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Сурьманын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xml:space="preserve">, мг/дм3,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0,0060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Мышьяктын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lastRenderedPageBreak/>
                    <w:t>концентрациясы</w:t>
                  </w:r>
                  <w:proofErr w:type="spellEnd"/>
                  <w:r w:rsidRPr="001A039F">
                    <w:rPr>
                      <w:rFonts w:ascii="Times New Roman" w:eastAsia="Times New Roman" w:hAnsi="Times New Roman" w:cs="Times New Roman"/>
                      <w:sz w:val="28"/>
                      <w:szCs w:val="28"/>
                      <w:lang w:eastAsia="ru-RU"/>
                    </w:rPr>
                    <w:t xml:space="preserve">, мг/дм3,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r w:rsidRPr="001A039F">
                    <w:rPr>
                      <w:rFonts w:ascii="Times New Roman" w:eastAsia="Times New Roman" w:hAnsi="Times New Roman" w:cs="Times New Roman"/>
                      <w:sz w:val="28"/>
                      <w:szCs w:val="28"/>
                      <w:lang w:eastAsia="ru-RU"/>
                    </w:rPr>
                    <w:t xml:space="preserve"> </w:t>
                  </w:r>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lastRenderedPageBreak/>
                    <w:t>0,0050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lastRenderedPageBreak/>
                    <w:t>Барийдин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0,1000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Бериллийдин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0,0004</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Кадмийдин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0,0010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Фтордун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0,2000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Сымаптын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0,0002</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Нитраттын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2,000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Селендин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0,0900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Күмүштүн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0,0050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lastRenderedPageBreak/>
                    <w:t>Сульфаттын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100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Калайдын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0,1000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Цинк </w:t>
                  </w:r>
                  <w:proofErr w:type="spellStart"/>
                  <w:r w:rsidRPr="001A039F">
                    <w:rPr>
                      <w:rFonts w:ascii="Times New Roman" w:eastAsia="Times New Roman" w:hAnsi="Times New Roman" w:cs="Times New Roman"/>
                      <w:sz w:val="28"/>
                      <w:szCs w:val="28"/>
                      <w:lang w:eastAsia="ru-RU"/>
                    </w:rPr>
                    <w:t>концентрациясынын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0,1000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r w:rsidR="003A40B0" w:rsidRPr="00523F80" w:rsidTr="009F7844">
              <w:tc>
                <w:tcPr>
                  <w:tcW w:w="2790" w:type="dxa"/>
                  <w:shd w:val="clear" w:color="auto" w:fill="auto"/>
                </w:tcPr>
                <w:p w:rsidR="003A40B0" w:rsidRPr="001A039F" w:rsidRDefault="003A40B0" w:rsidP="00523F80">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1A039F">
                    <w:rPr>
                      <w:rFonts w:ascii="Times New Roman" w:eastAsia="Times New Roman" w:hAnsi="Times New Roman" w:cs="Times New Roman"/>
                      <w:sz w:val="28"/>
                      <w:szCs w:val="28"/>
                      <w:lang w:eastAsia="ru-RU"/>
                    </w:rPr>
                    <w:t>Цианиддин</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массалык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концентрациясы</w:t>
                  </w:r>
                  <w:proofErr w:type="spellEnd"/>
                  <w:r w:rsidRPr="001A039F">
                    <w:rPr>
                      <w:rFonts w:ascii="Times New Roman" w:eastAsia="Times New Roman" w:hAnsi="Times New Roman" w:cs="Times New Roman"/>
                      <w:sz w:val="28"/>
                      <w:szCs w:val="28"/>
                      <w:lang w:eastAsia="ru-RU"/>
                    </w:rPr>
                    <w:t>, мг/</w:t>
                  </w:r>
                  <w:proofErr w:type="spellStart"/>
                  <w:r w:rsidRPr="001A039F">
                    <w:rPr>
                      <w:rFonts w:ascii="Times New Roman" w:eastAsia="Times New Roman" w:hAnsi="Times New Roman" w:cs="Times New Roman"/>
                      <w:sz w:val="28"/>
                      <w:szCs w:val="28"/>
                      <w:lang w:eastAsia="ru-RU"/>
                    </w:rPr>
                    <w:t>дм</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ашык</w:t>
                  </w:r>
                  <w:proofErr w:type="spellEnd"/>
                  <w:r w:rsidRPr="001A039F">
                    <w:rPr>
                      <w:rFonts w:ascii="Times New Roman" w:eastAsia="Times New Roman" w:hAnsi="Times New Roman" w:cs="Times New Roman"/>
                      <w:sz w:val="28"/>
                      <w:szCs w:val="28"/>
                      <w:lang w:eastAsia="ru-RU"/>
                    </w:rPr>
                    <w:t xml:space="preserve"> </w:t>
                  </w:r>
                  <w:proofErr w:type="spellStart"/>
                  <w:r w:rsidRPr="001A039F">
                    <w:rPr>
                      <w:rFonts w:ascii="Times New Roman" w:eastAsia="Times New Roman" w:hAnsi="Times New Roman" w:cs="Times New Roman"/>
                      <w:sz w:val="28"/>
                      <w:szCs w:val="28"/>
                      <w:lang w:eastAsia="ru-RU"/>
                    </w:rPr>
                    <w:t>эмес</w:t>
                  </w:r>
                  <w:proofErr w:type="spellEnd"/>
                </w:p>
              </w:tc>
              <w:tc>
                <w:tcPr>
                  <w:tcW w:w="2240" w:type="dxa"/>
                  <w:shd w:val="clear" w:color="auto" w:fill="auto"/>
                </w:tcPr>
                <w:p w:rsidR="003A40B0" w:rsidRPr="001A039F" w:rsidRDefault="003A40B0" w:rsidP="00523F80">
                  <w:pPr>
                    <w:spacing w:after="0" w:line="240" w:lineRule="auto"/>
                    <w:jc w:val="center"/>
                    <w:textAlignment w:val="baseline"/>
                    <w:rPr>
                      <w:rFonts w:ascii="Times New Roman" w:eastAsia="Times New Roman" w:hAnsi="Times New Roman" w:cs="Times New Roman"/>
                      <w:sz w:val="28"/>
                      <w:szCs w:val="28"/>
                      <w:lang w:eastAsia="ru-RU"/>
                    </w:rPr>
                  </w:pPr>
                  <w:r w:rsidRPr="001A039F">
                    <w:rPr>
                      <w:rFonts w:ascii="Times New Roman" w:eastAsia="Times New Roman" w:hAnsi="Times New Roman" w:cs="Times New Roman"/>
                      <w:sz w:val="28"/>
                      <w:szCs w:val="28"/>
                      <w:lang w:eastAsia="ru-RU"/>
                    </w:rPr>
                    <w:t>0,0200</w:t>
                  </w:r>
                </w:p>
              </w:tc>
              <w:tc>
                <w:tcPr>
                  <w:tcW w:w="2137" w:type="dxa"/>
                  <w:shd w:val="clear" w:color="auto" w:fill="auto"/>
                </w:tcPr>
                <w:p w:rsidR="003A40B0" w:rsidRPr="001A039F" w:rsidRDefault="003A40B0" w:rsidP="00523F80">
                  <w:pPr>
                    <w:spacing w:after="0" w:line="240" w:lineRule="auto"/>
                    <w:textAlignment w:val="baseline"/>
                    <w:rPr>
                      <w:rFonts w:ascii="Times New Roman" w:eastAsia="Times New Roman" w:hAnsi="Times New Roman" w:cs="Times New Roman"/>
                      <w:sz w:val="28"/>
                      <w:szCs w:val="28"/>
                      <w:lang w:val="en-US" w:eastAsia="ru-RU"/>
                    </w:rPr>
                  </w:pPr>
                  <w:r w:rsidRPr="001A039F">
                    <w:rPr>
                      <w:rFonts w:ascii="Times New Roman" w:eastAsia="Times New Roman" w:hAnsi="Times New Roman" w:cs="Times New Roman"/>
                      <w:sz w:val="28"/>
                      <w:szCs w:val="28"/>
                      <w:lang w:eastAsia="ru-RU"/>
                    </w:rPr>
                    <w:t xml:space="preserve">6 айда 1 </w:t>
                  </w:r>
                  <w:proofErr w:type="spellStart"/>
                  <w:r w:rsidRPr="001A039F">
                    <w:rPr>
                      <w:rFonts w:ascii="Times New Roman" w:eastAsia="Times New Roman" w:hAnsi="Times New Roman" w:cs="Times New Roman"/>
                      <w:sz w:val="28"/>
                      <w:szCs w:val="28"/>
                      <w:lang w:eastAsia="ru-RU"/>
                    </w:rPr>
                    <w:t>жолу</w:t>
                  </w:r>
                  <w:proofErr w:type="spellEnd"/>
                </w:p>
              </w:tc>
            </w:tr>
          </w:tbl>
          <w:p w:rsidR="003A40B0" w:rsidRPr="00523F80" w:rsidRDefault="003A40B0" w:rsidP="00523F80">
            <w:pPr>
              <w:pStyle w:val="tkTekst"/>
              <w:spacing w:after="0"/>
              <w:rPr>
                <w:rFonts w:ascii="Times New Roman" w:hAnsi="Times New Roman" w:cs="Times New Roman"/>
                <w:sz w:val="28"/>
                <w:szCs w:val="28"/>
              </w:rPr>
            </w:pPr>
          </w:p>
        </w:tc>
      </w:tr>
    </w:tbl>
    <w:p w:rsidR="00243F0E" w:rsidRDefault="00243F0E" w:rsidP="008F657F">
      <w:pPr>
        <w:spacing w:after="0" w:line="240" w:lineRule="auto"/>
        <w:rPr>
          <w:rFonts w:ascii="Times New Roman" w:hAnsi="Times New Roman" w:cs="Times New Roman"/>
          <w:sz w:val="28"/>
          <w:szCs w:val="28"/>
        </w:rPr>
      </w:pPr>
    </w:p>
    <w:p w:rsidR="00E220F6" w:rsidRDefault="00E220F6" w:rsidP="008F657F">
      <w:pPr>
        <w:spacing w:after="0" w:line="240" w:lineRule="auto"/>
        <w:rPr>
          <w:rFonts w:ascii="Times New Roman" w:hAnsi="Times New Roman" w:cs="Times New Roman"/>
          <w:sz w:val="28"/>
          <w:szCs w:val="28"/>
        </w:rPr>
      </w:pPr>
    </w:p>
    <w:p w:rsidR="00E220F6" w:rsidRPr="00E220F6" w:rsidRDefault="005B2A13" w:rsidP="008F657F">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Министрдин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w:t>
      </w:r>
      <w:r w:rsidR="00E220F6" w:rsidRPr="00E220F6">
        <w:rPr>
          <w:rFonts w:ascii="Times New Roman" w:hAnsi="Times New Roman" w:cs="Times New Roman"/>
          <w:b/>
          <w:sz w:val="28"/>
          <w:szCs w:val="28"/>
        </w:rPr>
        <w:t>бактылуу</w:t>
      </w:r>
      <w:proofErr w:type="spellEnd"/>
      <w:r w:rsidR="00E220F6" w:rsidRPr="00E220F6">
        <w:rPr>
          <w:rFonts w:ascii="Times New Roman" w:hAnsi="Times New Roman" w:cs="Times New Roman"/>
          <w:b/>
          <w:sz w:val="28"/>
          <w:szCs w:val="28"/>
        </w:rPr>
        <w:t xml:space="preserve"> </w:t>
      </w:r>
    </w:p>
    <w:p w:rsidR="00E220F6" w:rsidRPr="00E220F6" w:rsidRDefault="00E220F6" w:rsidP="008F657F">
      <w:pPr>
        <w:spacing w:after="0" w:line="240" w:lineRule="auto"/>
        <w:rPr>
          <w:rFonts w:ascii="Times New Roman" w:hAnsi="Times New Roman" w:cs="Times New Roman"/>
          <w:b/>
          <w:sz w:val="28"/>
          <w:szCs w:val="28"/>
        </w:rPr>
      </w:pPr>
      <w:proofErr w:type="spellStart"/>
      <w:r w:rsidRPr="00E220F6">
        <w:rPr>
          <w:rFonts w:ascii="Times New Roman" w:hAnsi="Times New Roman" w:cs="Times New Roman"/>
          <w:b/>
          <w:sz w:val="28"/>
          <w:szCs w:val="28"/>
        </w:rPr>
        <w:t>милдетин</w:t>
      </w:r>
      <w:proofErr w:type="spellEnd"/>
      <w:r w:rsidRPr="00E220F6">
        <w:rPr>
          <w:rFonts w:ascii="Times New Roman" w:hAnsi="Times New Roman" w:cs="Times New Roman"/>
          <w:b/>
          <w:sz w:val="28"/>
          <w:szCs w:val="28"/>
        </w:rPr>
        <w:t xml:space="preserve"> </w:t>
      </w:r>
      <w:proofErr w:type="spellStart"/>
      <w:r w:rsidRPr="00E220F6">
        <w:rPr>
          <w:rFonts w:ascii="Times New Roman" w:hAnsi="Times New Roman" w:cs="Times New Roman"/>
          <w:b/>
          <w:sz w:val="28"/>
          <w:szCs w:val="28"/>
        </w:rPr>
        <w:t>а</w:t>
      </w:r>
      <w:bookmarkStart w:id="0" w:name="_GoBack"/>
      <w:bookmarkEnd w:id="0"/>
      <w:r w:rsidRPr="00E220F6">
        <w:rPr>
          <w:rFonts w:ascii="Times New Roman" w:hAnsi="Times New Roman" w:cs="Times New Roman"/>
          <w:b/>
          <w:sz w:val="28"/>
          <w:szCs w:val="28"/>
        </w:rPr>
        <w:t>ткаруучу</w:t>
      </w:r>
      <w:proofErr w:type="spellEnd"/>
      <w:r w:rsidRPr="00E220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220F6">
        <w:rPr>
          <w:rFonts w:ascii="Times New Roman" w:hAnsi="Times New Roman" w:cs="Times New Roman"/>
          <w:b/>
          <w:sz w:val="28"/>
          <w:szCs w:val="28"/>
        </w:rPr>
        <w:t xml:space="preserve">                  Ж. </w:t>
      </w:r>
      <w:proofErr w:type="spellStart"/>
      <w:r w:rsidRPr="00E220F6">
        <w:rPr>
          <w:rFonts w:ascii="Times New Roman" w:hAnsi="Times New Roman" w:cs="Times New Roman"/>
          <w:b/>
          <w:sz w:val="28"/>
          <w:szCs w:val="28"/>
        </w:rPr>
        <w:t>Касымбеков</w:t>
      </w:r>
      <w:proofErr w:type="spellEnd"/>
    </w:p>
    <w:sectPr w:rsidR="00E220F6" w:rsidRPr="00E220F6" w:rsidSect="00243F0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67" w:rsidRDefault="003F2067" w:rsidP="00A535FE">
      <w:pPr>
        <w:spacing w:after="0" w:line="240" w:lineRule="auto"/>
      </w:pPr>
      <w:r>
        <w:separator/>
      </w:r>
    </w:p>
  </w:endnote>
  <w:endnote w:type="continuationSeparator" w:id="0">
    <w:p w:rsidR="003F2067" w:rsidRDefault="003F2067" w:rsidP="00A5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67" w:rsidRDefault="003F2067" w:rsidP="00A535FE">
      <w:pPr>
        <w:spacing w:after="0" w:line="240" w:lineRule="auto"/>
      </w:pPr>
      <w:r>
        <w:separator/>
      </w:r>
    </w:p>
  </w:footnote>
  <w:footnote w:type="continuationSeparator" w:id="0">
    <w:p w:rsidR="003F2067" w:rsidRDefault="003F2067" w:rsidP="00A53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0E"/>
    <w:rsid w:val="000065C6"/>
    <w:rsid w:val="00007619"/>
    <w:rsid w:val="00013ACD"/>
    <w:rsid w:val="00034E63"/>
    <w:rsid w:val="00037B81"/>
    <w:rsid w:val="00065890"/>
    <w:rsid w:val="00067716"/>
    <w:rsid w:val="00094068"/>
    <w:rsid w:val="000945CF"/>
    <w:rsid w:val="000D10D1"/>
    <w:rsid w:val="000E3E75"/>
    <w:rsid w:val="00112AA5"/>
    <w:rsid w:val="0013173C"/>
    <w:rsid w:val="00142BE1"/>
    <w:rsid w:val="0015699A"/>
    <w:rsid w:val="00165597"/>
    <w:rsid w:val="0019342D"/>
    <w:rsid w:val="001943E5"/>
    <w:rsid w:val="001A039F"/>
    <w:rsid w:val="001D536A"/>
    <w:rsid w:val="001E293B"/>
    <w:rsid w:val="001F3B54"/>
    <w:rsid w:val="00203CBA"/>
    <w:rsid w:val="00227A83"/>
    <w:rsid w:val="00234875"/>
    <w:rsid w:val="00235734"/>
    <w:rsid w:val="00243F0E"/>
    <w:rsid w:val="002545DA"/>
    <w:rsid w:val="00281DC4"/>
    <w:rsid w:val="00282226"/>
    <w:rsid w:val="002D55D1"/>
    <w:rsid w:val="002E5CF1"/>
    <w:rsid w:val="002F7127"/>
    <w:rsid w:val="003075F8"/>
    <w:rsid w:val="00336EE6"/>
    <w:rsid w:val="0034059E"/>
    <w:rsid w:val="00377FD6"/>
    <w:rsid w:val="00382FB0"/>
    <w:rsid w:val="003A40B0"/>
    <w:rsid w:val="003A759A"/>
    <w:rsid w:val="003B1B75"/>
    <w:rsid w:val="003D2E63"/>
    <w:rsid w:val="003F2067"/>
    <w:rsid w:val="003F6696"/>
    <w:rsid w:val="00403B90"/>
    <w:rsid w:val="00403FF4"/>
    <w:rsid w:val="00421030"/>
    <w:rsid w:val="004339D1"/>
    <w:rsid w:val="004340E6"/>
    <w:rsid w:val="00451381"/>
    <w:rsid w:val="0047509B"/>
    <w:rsid w:val="00484AEB"/>
    <w:rsid w:val="004A2AB1"/>
    <w:rsid w:val="004E1B46"/>
    <w:rsid w:val="004E38C4"/>
    <w:rsid w:val="004F28EF"/>
    <w:rsid w:val="004F56EE"/>
    <w:rsid w:val="00505C7D"/>
    <w:rsid w:val="005232B9"/>
    <w:rsid w:val="00523F80"/>
    <w:rsid w:val="00531232"/>
    <w:rsid w:val="0054478A"/>
    <w:rsid w:val="00556D44"/>
    <w:rsid w:val="005B2A13"/>
    <w:rsid w:val="005F339B"/>
    <w:rsid w:val="0063407B"/>
    <w:rsid w:val="0065139E"/>
    <w:rsid w:val="0069770B"/>
    <w:rsid w:val="006A38C0"/>
    <w:rsid w:val="006B0311"/>
    <w:rsid w:val="006E2659"/>
    <w:rsid w:val="006F3727"/>
    <w:rsid w:val="006F63AB"/>
    <w:rsid w:val="006F7064"/>
    <w:rsid w:val="007008BB"/>
    <w:rsid w:val="00715C40"/>
    <w:rsid w:val="00723935"/>
    <w:rsid w:val="0073161A"/>
    <w:rsid w:val="00741D2C"/>
    <w:rsid w:val="00741EC0"/>
    <w:rsid w:val="00745406"/>
    <w:rsid w:val="00752B56"/>
    <w:rsid w:val="0075762D"/>
    <w:rsid w:val="00770A44"/>
    <w:rsid w:val="00776F22"/>
    <w:rsid w:val="007C57BA"/>
    <w:rsid w:val="007C66E3"/>
    <w:rsid w:val="007E45EB"/>
    <w:rsid w:val="007F0CBB"/>
    <w:rsid w:val="008220AB"/>
    <w:rsid w:val="008642D4"/>
    <w:rsid w:val="008745C9"/>
    <w:rsid w:val="00886F9C"/>
    <w:rsid w:val="008973A9"/>
    <w:rsid w:val="008A3E40"/>
    <w:rsid w:val="008B5B8F"/>
    <w:rsid w:val="008C60E5"/>
    <w:rsid w:val="008F657F"/>
    <w:rsid w:val="0090543E"/>
    <w:rsid w:val="00905F94"/>
    <w:rsid w:val="009227A7"/>
    <w:rsid w:val="009352CF"/>
    <w:rsid w:val="00951611"/>
    <w:rsid w:val="00956895"/>
    <w:rsid w:val="009927BF"/>
    <w:rsid w:val="009936C5"/>
    <w:rsid w:val="00994028"/>
    <w:rsid w:val="009A0EE1"/>
    <w:rsid w:val="009A1EF9"/>
    <w:rsid w:val="009B1ABB"/>
    <w:rsid w:val="009C76F8"/>
    <w:rsid w:val="009E58BF"/>
    <w:rsid w:val="009F7844"/>
    <w:rsid w:val="00A04499"/>
    <w:rsid w:val="00A21520"/>
    <w:rsid w:val="00A22891"/>
    <w:rsid w:val="00A535FE"/>
    <w:rsid w:val="00A763FA"/>
    <w:rsid w:val="00A8705F"/>
    <w:rsid w:val="00A9147B"/>
    <w:rsid w:val="00A97621"/>
    <w:rsid w:val="00AA1EDB"/>
    <w:rsid w:val="00AD2BEB"/>
    <w:rsid w:val="00AD4F11"/>
    <w:rsid w:val="00AF2B5D"/>
    <w:rsid w:val="00B14154"/>
    <w:rsid w:val="00B55713"/>
    <w:rsid w:val="00B751B7"/>
    <w:rsid w:val="00B97ACD"/>
    <w:rsid w:val="00BB3B74"/>
    <w:rsid w:val="00C063D8"/>
    <w:rsid w:val="00C22817"/>
    <w:rsid w:val="00C35D08"/>
    <w:rsid w:val="00C378D5"/>
    <w:rsid w:val="00C648BA"/>
    <w:rsid w:val="00C91A52"/>
    <w:rsid w:val="00CB24BE"/>
    <w:rsid w:val="00CB685D"/>
    <w:rsid w:val="00D00BB4"/>
    <w:rsid w:val="00D0442E"/>
    <w:rsid w:val="00D42354"/>
    <w:rsid w:val="00D54C50"/>
    <w:rsid w:val="00D7775B"/>
    <w:rsid w:val="00D8189B"/>
    <w:rsid w:val="00D9610B"/>
    <w:rsid w:val="00DB6F75"/>
    <w:rsid w:val="00DC762D"/>
    <w:rsid w:val="00DD79BC"/>
    <w:rsid w:val="00DF3A09"/>
    <w:rsid w:val="00E02D25"/>
    <w:rsid w:val="00E03892"/>
    <w:rsid w:val="00E066E0"/>
    <w:rsid w:val="00E157A7"/>
    <w:rsid w:val="00E220F6"/>
    <w:rsid w:val="00E80A57"/>
    <w:rsid w:val="00EB2974"/>
    <w:rsid w:val="00EC6E1A"/>
    <w:rsid w:val="00EF24E0"/>
    <w:rsid w:val="00F23126"/>
    <w:rsid w:val="00F3045D"/>
    <w:rsid w:val="00F41FAD"/>
    <w:rsid w:val="00F90269"/>
    <w:rsid w:val="00FA15B7"/>
    <w:rsid w:val="00FB0B85"/>
    <w:rsid w:val="00FB278E"/>
    <w:rsid w:val="00FD6B2B"/>
    <w:rsid w:val="00FE26D8"/>
    <w:rsid w:val="00FF1C16"/>
  </w:rsids>
  <m:mathPr>
    <m:mathFont m:val="Cambria Math"/>
    <m:brkBin m:val="before"/>
    <m:brkBinSub m:val="--"/>
    <m:smallFrac/>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60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Zagolovok4">
    <w:name w:val="_Заголовок Параграф (tkZagolovok4)"/>
    <w:basedOn w:val="a"/>
    <w:rsid w:val="00243F0E"/>
    <w:pPr>
      <w:spacing w:before="2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243F0E"/>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243F0E"/>
    <w:pPr>
      <w:spacing w:after="60"/>
    </w:pPr>
    <w:rPr>
      <w:rFonts w:ascii="Arial" w:eastAsia="Times New Roman" w:hAnsi="Arial" w:cs="Arial"/>
      <w:sz w:val="20"/>
      <w:szCs w:val="20"/>
      <w:lang w:eastAsia="ru-RU"/>
    </w:rPr>
  </w:style>
  <w:style w:type="paragraph" w:customStyle="1" w:styleId="tkGrif">
    <w:name w:val="_Гриф (tkGrif)"/>
    <w:basedOn w:val="a"/>
    <w:rsid w:val="00243F0E"/>
    <w:pPr>
      <w:spacing w:after="60"/>
      <w:jc w:val="center"/>
    </w:pPr>
    <w:rPr>
      <w:rFonts w:ascii="Arial" w:eastAsia="Times New Roman" w:hAnsi="Arial" w:cs="Arial"/>
      <w:sz w:val="20"/>
      <w:szCs w:val="20"/>
      <w:lang w:eastAsia="ru-RU"/>
    </w:rPr>
  </w:style>
  <w:style w:type="paragraph" w:styleId="a4">
    <w:name w:val="No Spacing"/>
    <w:uiPriority w:val="1"/>
    <w:qFormat/>
    <w:rsid w:val="004F28EF"/>
    <w:pPr>
      <w:spacing w:after="0" w:line="240" w:lineRule="auto"/>
    </w:pPr>
    <w:rPr>
      <w:rFonts w:ascii="Calibri" w:eastAsia="Calibri" w:hAnsi="Calibri" w:cs="Times New Roman"/>
    </w:rPr>
  </w:style>
  <w:style w:type="paragraph" w:customStyle="1" w:styleId="tkZagolovok3">
    <w:name w:val="_Заголовок Глава (tkZagolovok3)"/>
    <w:basedOn w:val="a"/>
    <w:rsid w:val="00EB2974"/>
    <w:pPr>
      <w:spacing w:before="200"/>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034E63"/>
    <w:pPr>
      <w:spacing w:before="400" w:after="400"/>
      <w:ind w:left="1134" w:right="1134"/>
      <w:jc w:val="center"/>
    </w:pPr>
    <w:rPr>
      <w:rFonts w:ascii="Arial" w:eastAsia="Times New Roman" w:hAnsi="Arial" w:cs="Arial"/>
      <w:b/>
      <w:bCs/>
      <w:sz w:val="24"/>
      <w:szCs w:val="24"/>
      <w:lang w:eastAsia="ru-RU"/>
    </w:rPr>
  </w:style>
  <w:style w:type="character" w:styleId="a5">
    <w:name w:val="Hyperlink"/>
    <w:basedOn w:val="a0"/>
    <w:uiPriority w:val="99"/>
    <w:semiHidden/>
    <w:unhideWhenUsed/>
    <w:rsid w:val="00034E63"/>
    <w:rPr>
      <w:color w:val="0000FF"/>
      <w:u w:val="single"/>
    </w:rPr>
  </w:style>
  <w:style w:type="paragraph" w:customStyle="1" w:styleId="tktekst0">
    <w:name w:val="tktekst"/>
    <w:basedOn w:val="a"/>
    <w:uiPriority w:val="99"/>
    <w:semiHidden/>
    <w:rsid w:val="009A1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A1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535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35FE"/>
  </w:style>
  <w:style w:type="paragraph" w:styleId="a9">
    <w:name w:val="footer"/>
    <w:basedOn w:val="a"/>
    <w:link w:val="aa"/>
    <w:uiPriority w:val="99"/>
    <w:unhideWhenUsed/>
    <w:rsid w:val="00A535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35FE"/>
  </w:style>
  <w:style w:type="character" w:customStyle="1" w:styleId="q4iawc">
    <w:name w:val="q4iawc"/>
    <w:basedOn w:val="a0"/>
    <w:rsid w:val="00EF24E0"/>
  </w:style>
  <w:style w:type="paragraph" w:styleId="HTML">
    <w:name w:val="HTML Preformatted"/>
    <w:basedOn w:val="a"/>
    <w:link w:val="HTML0"/>
    <w:uiPriority w:val="99"/>
    <w:semiHidden/>
    <w:unhideWhenUsed/>
    <w:rsid w:val="0063407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3407B"/>
    <w:rPr>
      <w:rFonts w:ascii="Consolas" w:hAnsi="Consolas" w:cs="Consolas"/>
      <w:sz w:val="20"/>
      <w:szCs w:val="20"/>
    </w:rPr>
  </w:style>
  <w:style w:type="paragraph" w:styleId="ab">
    <w:name w:val="Title"/>
    <w:basedOn w:val="a"/>
    <w:next w:val="a"/>
    <w:link w:val="ac"/>
    <w:uiPriority w:val="10"/>
    <w:qFormat/>
    <w:rsid w:val="00CB68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CB685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8C60E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60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Zagolovok4">
    <w:name w:val="_Заголовок Параграф (tkZagolovok4)"/>
    <w:basedOn w:val="a"/>
    <w:rsid w:val="00243F0E"/>
    <w:pPr>
      <w:spacing w:before="2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243F0E"/>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243F0E"/>
    <w:pPr>
      <w:spacing w:after="60"/>
    </w:pPr>
    <w:rPr>
      <w:rFonts w:ascii="Arial" w:eastAsia="Times New Roman" w:hAnsi="Arial" w:cs="Arial"/>
      <w:sz w:val="20"/>
      <w:szCs w:val="20"/>
      <w:lang w:eastAsia="ru-RU"/>
    </w:rPr>
  </w:style>
  <w:style w:type="paragraph" w:customStyle="1" w:styleId="tkGrif">
    <w:name w:val="_Гриф (tkGrif)"/>
    <w:basedOn w:val="a"/>
    <w:rsid w:val="00243F0E"/>
    <w:pPr>
      <w:spacing w:after="60"/>
      <w:jc w:val="center"/>
    </w:pPr>
    <w:rPr>
      <w:rFonts w:ascii="Arial" w:eastAsia="Times New Roman" w:hAnsi="Arial" w:cs="Arial"/>
      <w:sz w:val="20"/>
      <w:szCs w:val="20"/>
      <w:lang w:eastAsia="ru-RU"/>
    </w:rPr>
  </w:style>
  <w:style w:type="paragraph" w:styleId="a4">
    <w:name w:val="No Spacing"/>
    <w:uiPriority w:val="1"/>
    <w:qFormat/>
    <w:rsid w:val="004F28EF"/>
    <w:pPr>
      <w:spacing w:after="0" w:line="240" w:lineRule="auto"/>
    </w:pPr>
    <w:rPr>
      <w:rFonts w:ascii="Calibri" w:eastAsia="Calibri" w:hAnsi="Calibri" w:cs="Times New Roman"/>
    </w:rPr>
  </w:style>
  <w:style w:type="paragraph" w:customStyle="1" w:styleId="tkZagolovok3">
    <w:name w:val="_Заголовок Глава (tkZagolovok3)"/>
    <w:basedOn w:val="a"/>
    <w:rsid w:val="00EB2974"/>
    <w:pPr>
      <w:spacing w:before="200"/>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034E63"/>
    <w:pPr>
      <w:spacing w:before="400" w:after="400"/>
      <w:ind w:left="1134" w:right="1134"/>
      <w:jc w:val="center"/>
    </w:pPr>
    <w:rPr>
      <w:rFonts w:ascii="Arial" w:eastAsia="Times New Roman" w:hAnsi="Arial" w:cs="Arial"/>
      <w:b/>
      <w:bCs/>
      <w:sz w:val="24"/>
      <w:szCs w:val="24"/>
      <w:lang w:eastAsia="ru-RU"/>
    </w:rPr>
  </w:style>
  <w:style w:type="character" w:styleId="a5">
    <w:name w:val="Hyperlink"/>
    <w:basedOn w:val="a0"/>
    <w:uiPriority w:val="99"/>
    <w:semiHidden/>
    <w:unhideWhenUsed/>
    <w:rsid w:val="00034E63"/>
    <w:rPr>
      <w:color w:val="0000FF"/>
      <w:u w:val="single"/>
    </w:rPr>
  </w:style>
  <w:style w:type="paragraph" w:customStyle="1" w:styleId="tktekst0">
    <w:name w:val="tktekst"/>
    <w:basedOn w:val="a"/>
    <w:uiPriority w:val="99"/>
    <w:semiHidden/>
    <w:rsid w:val="009A1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A1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535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35FE"/>
  </w:style>
  <w:style w:type="paragraph" w:styleId="a9">
    <w:name w:val="footer"/>
    <w:basedOn w:val="a"/>
    <w:link w:val="aa"/>
    <w:uiPriority w:val="99"/>
    <w:unhideWhenUsed/>
    <w:rsid w:val="00A535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35FE"/>
  </w:style>
  <w:style w:type="character" w:customStyle="1" w:styleId="q4iawc">
    <w:name w:val="q4iawc"/>
    <w:basedOn w:val="a0"/>
    <w:rsid w:val="00EF24E0"/>
  </w:style>
  <w:style w:type="paragraph" w:styleId="HTML">
    <w:name w:val="HTML Preformatted"/>
    <w:basedOn w:val="a"/>
    <w:link w:val="HTML0"/>
    <w:uiPriority w:val="99"/>
    <w:semiHidden/>
    <w:unhideWhenUsed/>
    <w:rsid w:val="0063407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3407B"/>
    <w:rPr>
      <w:rFonts w:ascii="Consolas" w:hAnsi="Consolas" w:cs="Consolas"/>
      <w:sz w:val="20"/>
      <w:szCs w:val="20"/>
    </w:rPr>
  </w:style>
  <w:style w:type="paragraph" w:styleId="ab">
    <w:name w:val="Title"/>
    <w:basedOn w:val="a"/>
    <w:next w:val="a"/>
    <w:link w:val="ac"/>
    <w:uiPriority w:val="10"/>
    <w:qFormat/>
    <w:rsid w:val="00CB68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CB685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8C60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3267">
      <w:bodyDiv w:val="1"/>
      <w:marLeft w:val="0"/>
      <w:marRight w:val="0"/>
      <w:marTop w:val="0"/>
      <w:marBottom w:val="0"/>
      <w:divBdr>
        <w:top w:val="none" w:sz="0" w:space="0" w:color="auto"/>
        <w:left w:val="none" w:sz="0" w:space="0" w:color="auto"/>
        <w:bottom w:val="none" w:sz="0" w:space="0" w:color="auto"/>
        <w:right w:val="none" w:sz="0" w:space="0" w:color="auto"/>
      </w:divBdr>
    </w:div>
    <w:div w:id="119500957">
      <w:bodyDiv w:val="1"/>
      <w:marLeft w:val="0"/>
      <w:marRight w:val="0"/>
      <w:marTop w:val="0"/>
      <w:marBottom w:val="0"/>
      <w:divBdr>
        <w:top w:val="none" w:sz="0" w:space="0" w:color="auto"/>
        <w:left w:val="none" w:sz="0" w:space="0" w:color="auto"/>
        <w:bottom w:val="none" w:sz="0" w:space="0" w:color="auto"/>
        <w:right w:val="none" w:sz="0" w:space="0" w:color="auto"/>
      </w:divBdr>
    </w:div>
    <w:div w:id="160582350">
      <w:bodyDiv w:val="1"/>
      <w:marLeft w:val="0"/>
      <w:marRight w:val="0"/>
      <w:marTop w:val="0"/>
      <w:marBottom w:val="0"/>
      <w:divBdr>
        <w:top w:val="none" w:sz="0" w:space="0" w:color="auto"/>
        <w:left w:val="none" w:sz="0" w:space="0" w:color="auto"/>
        <w:bottom w:val="none" w:sz="0" w:space="0" w:color="auto"/>
        <w:right w:val="none" w:sz="0" w:space="0" w:color="auto"/>
      </w:divBdr>
    </w:div>
    <w:div w:id="224222702">
      <w:bodyDiv w:val="1"/>
      <w:marLeft w:val="0"/>
      <w:marRight w:val="0"/>
      <w:marTop w:val="0"/>
      <w:marBottom w:val="0"/>
      <w:divBdr>
        <w:top w:val="none" w:sz="0" w:space="0" w:color="auto"/>
        <w:left w:val="none" w:sz="0" w:space="0" w:color="auto"/>
        <w:bottom w:val="none" w:sz="0" w:space="0" w:color="auto"/>
        <w:right w:val="none" w:sz="0" w:space="0" w:color="auto"/>
      </w:divBdr>
    </w:div>
    <w:div w:id="418529291">
      <w:bodyDiv w:val="1"/>
      <w:marLeft w:val="0"/>
      <w:marRight w:val="0"/>
      <w:marTop w:val="0"/>
      <w:marBottom w:val="0"/>
      <w:divBdr>
        <w:top w:val="none" w:sz="0" w:space="0" w:color="auto"/>
        <w:left w:val="none" w:sz="0" w:space="0" w:color="auto"/>
        <w:bottom w:val="none" w:sz="0" w:space="0" w:color="auto"/>
        <w:right w:val="none" w:sz="0" w:space="0" w:color="auto"/>
      </w:divBdr>
    </w:div>
    <w:div w:id="511989780">
      <w:bodyDiv w:val="1"/>
      <w:marLeft w:val="0"/>
      <w:marRight w:val="0"/>
      <w:marTop w:val="0"/>
      <w:marBottom w:val="0"/>
      <w:divBdr>
        <w:top w:val="none" w:sz="0" w:space="0" w:color="auto"/>
        <w:left w:val="none" w:sz="0" w:space="0" w:color="auto"/>
        <w:bottom w:val="none" w:sz="0" w:space="0" w:color="auto"/>
        <w:right w:val="none" w:sz="0" w:space="0" w:color="auto"/>
      </w:divBdr>
    </w:div>
    <w:div w:id="541941861">
      <w:bodyDiv w:val="1"/>
      <w:marLeft w:val="0"/>
      <w:marRight w:val="0"/>
      <w:marTop w:val="0"/>
      <w:marBottom w:val="0"/>
      <w:divBdr>
        <w:top w:val="none" w:sz="0" w:space="0" w:color="auto"/>
        <w:left w:val="none" w:sz="0" w:space="0" w:color="auto"/>
        <w:bottom w:val="none" w:sz="0" w:space="0" w:color="auto"/>
        <w:right w:val="none" w:sz="0" w:space="0" w:color="auto"/>
      </w:divBdr>
    </w:div>
    <w:div w:id="542405699">
      <w:bodyDiv w:val="1"/>
      <w:marLeft w:val="0"/>
      <w:marRight w:val="0"/>
      <w:marTop w:val="0"/>
      <w:marBottom w:val="0"/>
      <w:divBdr>
        <w:top w:val="none" w:sz="0" w:space="0" w:color="auto"/>
        <w:left w:val="none" w:sz="0" w:space="0" w:color="auto"/>
        <w:bottom w:val="none" w:sz="0" w:space="0" w:color="auto"/>
        <w:right w:val="none" w:sz="0" w:space="0" w:color="auto"/>
      </w:divBdr>
    </w:div>
    <w:div w:id="585918315">
      <w:bodyDiv w:val="1"/>
      <w:marLeft w:val="0"/>
      <w:marRight w:val="0"/>
      <w:marTop w:val="0"/>
      <w:marBottom w:val="0"/>
      <w:divBdr>
        <w:top w:val="none" w:sz="0" w:space="0" w:color="auto"/>
        <w:left w:val="none" w:sz="0" w:space="0" w:color="auto"/>
        <w:bottom w:val="none" w:sz="0" w:space="0" w:color="auto"/>
        <w:right w:val="none" w:sz="0" w:space="0" w:color="auto"/>
      </w:divBdr>
    </w:div>
    <w:div w:id="624896081">
      <w:bodyDiv w:val="1"/>
      <w:marLeft w:val="0"/>
      <w:marRight w:val="0"/>
      <w:marTop w:val="0"/>
      <w:marBottom w:val="0"/>
      <w:divBdr>
        <w:top w:val="none" w:sz="0" w:space="0" w:color="auto"/>
        <w:left w:val="none" w:sz="0" w:space="0" w:color="auto"/>
        <w:bottom w:val="none" w:sz="0" w:space="0" w:color="auto"/>
        <w:right w:val="none" w:sz="0" w:space="0" w:color="auto"/>
      </w:divBdr>
    </w:div>
    <w:div w:id="685864006">
      <w:bodyDiv w:val="1"/>
      <w:marLeft w:val="0"/>
      <w:marRight w:val="0"/>
      <w:marTop w:val="0"/>
      <w:marBottom w:val="0"/>
      <w:divBdr>
        <w:top w:val="none" w:sz="0" w:space="0" w:color="auto"/>
        <w:left w:val="none" w:sz="0" w:space="0" w:color="auto"/>
        <w:bottom w:val="none" w:sz="0" w:space="0" w:color="auto"/>
        <w:right w:val="none" w:sz="0" w:space="0" w:color="auto"/>
      </w:divBdr>
    </w:div>
    <w:div w:id="698241320">
      <w:bodyDiv w:val="1"/>
      <w:marLeft w:val="0"/>
      <w:marRight w:val="0"/>
      <w:marTop w:val="0"/>
      <w:marBottom w:val="0"/>
      <w:divBdr>
        <w:top w:val="none" w:sz="0" w:space="0" w:color="auto"/>
        <w:left w:val="none" w:sz="0" w:space="0" w:color="auto"/>
        <w:bottom w:val="none" w:sz="0" w:space="0" w:color="auto"/>
        <w:right w:val="none" w:sz="0" w:space="0" w:color="auto"/>
      </w:divBdr>
    </w:div>
    <w:div w:id="958033035">
      <w:bodyDiv w:val="1"/>
      <w:marLeft w:val="0"/>
      <w:marRight w:val="0"/>
      <w:marTop w:val="0"/>
      <w:marBottom w:val="0"/>
      <w:divBdr>
        <w:top w:val="none" w:sz="0" w:space="0" w:color="auto"/>
        <w:left w:val="none" w:sz="0" w:space="0" w:color="auto"/>
        <w:bottom w:val="none" w:sz="0" w:space="0" w:color="auto"/>
        <w:right w:val="none" w:sz="0" w:space="0" w:color="auto"/>
      </w:divBdr>
    </w:div>
    <w:div w:id="993798277">
      <w:bodyDiv w:val="1"/>
      <w:marLeft w:val="0"/>
      <w:marRight w:val="0"/>
      <w:marTop w:val="0"/>
      <w:marBottom w:val="0"/>
      <w:divBdr>
        <w:top w:val="none" w:sz="0" w:space="0" w:color="auto"/>
        <w:left w:val="none" w:sz="0" w:space="0" w:color="auto"/>
        <w:bottom w:val="none" w:sz="0" w:space="0" w:color="auto"/>
        <w:right w:val="none" w:sz="0" w:space="0" w:color="auto"/>
      </w:divBdr>
    </w:div>
    <w:div w:id="1380129799">
      <w:bodyDiv w:val="1"/>
      <w:marLeft w:val="0"/>
      <w:marRight w:val="0"/>
      <w:marTop w:val="0"/>
      <w:marBottom w:val="0"/>
      <w:divBdr>
        <w:top w:val="none" w:sz="0" w:space="0" w:color="auto"/>
        <w:left w:val="none" w:sz="0" w:space="0" w:color="auto"/>
        <w:bottom w:val="none" w:sz="0" w:space="0" w:color="auto"/>
        <w:right w:val="none" w:sz="0" w:space="0" w:color="auto"/>
      </w:divBdr>
    </w:div>
    <w:div w:id="1382973354">
      <w:bodyDiv w:val="1"/>
      <w:marLeft w:val="0"/>
      <w:marRight w:val="0"/>
      <w:marTop w:val="0"/>
      <w:marBottom w:val="0"/>
      <w:divBdr>
        <w:top w:val="none" w:sz="0" w:space="0" w:color="auto"/>
        <w:left w:val="none" w:sz="0" w:space="0" w:color="auto"/>
        <w:bottom w:val="none" w:sz="0" w:space="0" w:color="auto"/>
        <w:right w:val="none" w:sz="0" w:space="0" w:color="auto"/>
      </w:divBdr>
    </w:div>
    <w:div w:id="1386104071">
      <w:bodyDiv w:val="1"/>
      <w:marLeft w:val="0"/>
      <w:marRight w:val="0"/>
      <w:marTop w:val="0"/>
      <w:marBottom w:val="0"/>
      <w:divBdr>
        <w:top w:val="none" w:sz="0" w:space="0" w:color="auto"/>
        <w:left w:val="none" w:sz="0" w:space="0" w:color="auto"/>
        <w:bottom w:val="none" w:sz="0" w:space="0" w:color="auto"/>
        <w:right w:val="none" w:sz="0" w:space="0" w:color="auto"/>
      </w:divBdr>
    </w:div>
    <w:div w:id="1418866102">
      <w:bodyDiv w:val="1"/>
      <w:marLeft w:val="0"/>
      <w:marRight w:val="0"/>
      <w:marTop w:val="0"/>
      <w:marBottom w:val="0"/>
      <w:divBdr>
        <w:top w:val="none" w:sz="0" w:space="0" w:color="auto"/>
        <w:left w:val="none" w:sz="0" w:space="0" w:color="auto"/>
        <w:bottom w:val="none" w:sz="0" w:space="0" w:color="auto"/>
        <w:right w:val="none" w:sz="0" w:space="0" w:color="auto"/>
      </w:divBdr>
    </w:div>
    <w:div w:id="1679842578">
      <w:bodyDiv w:val="1"/>
      <w:marLeft w:val="0"/>
      <w:marRight w:val="0"/>
      <w:marTop w:val="0"/>
      <w:marBottom w:val="0"/>
      <w:divBdr>
        <w:top w:val="none" w:sz="0" w:space="0" w:color="auto"/>
        <w:left w:val="none" w:sz="0" w:space="0" w:color="auto"/>
        <w:bottom w:val="none" w:sz="0" w:space="0" w:color="auto"/>
        <w:right w:val="none" w:sz="0" w:space="0" w:color="auto"/>
      </w:divBdr>
    </w:div>
    <w:div w:id="1863931182">
      <w:bodyDiv w:val="1"/>
      <w:marLeft w:val="0"/>
      <w:marRight w:val="0"/>
      <w:marTop w:val="0"/>
      <w:marBottom w:val="0"/>
      <w:divBdr>
        <w:top w:val="none" w:sz="0" w:space="0" w:color="auto"/>
        <w:left w:val="none" w:sz="0" w:space="0" w:color="auto"/>
        <w:bottom w:val="none" w:sz="0" w:space="0" w:color="auto"/>
        <w:right w:val="none" w:sz="0" w:space="0" w:color="auto"/>
      </w:divBdr>
    </w:div>
    <w:div w:id="1903907526">
      <w:bodyDiv w:val="1"/>
      <w:marLeft w:val="0"/>
      <w:marRight w:val="0"/>
      <w:marTop w:val="0"/>
      <w:marBottom w:val="0"/>
      <w:divBdr>
        <w:top w:val="none" w:sz="0" w:space="0" w:color="auto"/>
        <w:left w:val="none" w:sz="0" w:space="0" w:color="auto"/>
        <w:bottom w:val="none" w:sz="0" w:space="0" w:color="auto"/>
        <w:right w:val="none" w:sz="0" w:space="0" w:color="auto"/>
      </w:divBdr>
    </w:div>
    <w:div w:id="1917663390">
      <w:bodyDiv w:val="1"/>
      <w:marLeft w:val="0"/>
      <w:marRight w:val="0"/>
      <w:marTop w:val="0"/>
      <w:marBottom w:val="0"/>
      <w:divBdr>
        <w:top w:val="none" w:sz="0" w:space="0" w:color="auto"/>
        <w:left w:val="none" w:sz="0" w:space="0" w:color="auto"/>
        <w:bottom w:val="none" w:sz="0" w:space="0" w:color="auto"/>
        <w:right w:val="none" w:sz="0" w:space="0" w:color="auto"/>
      </w:divBdr>
    </w:div>
    <w:div w:id="1950893898">
      <w:bodyDiv w:val="1"/>
      <w:marLeft w:val="0"/>
      <w:marRight w:val="0"/>
      <w:marTop w:val="0"/>
      <w:marBottom w:val="0"/>
      <w:divBdr>
        <w:top w:val="none" w:sz="0" w:space="0" w:color="auto"/>
        <w:left w:val="none" w:sz="0" w:space="0" w:color="auto"/>
        <w:bottom w:val="none" w:sz="0" w:space="0" w:color="auto"/>
        <w:right w:val="none" w:sz="0" w:space="0" w:color="auto"/>
      </w:divBdr>
      <w:divsChild>
        <w:div w:id="2083867514">
          <w:marLeft w:val="0"/>
          <w:marRight w:val="0"/>
          <w:marTop w:val="0"/>
          <w:marBottom w:val="0"/>
          <w:divBdr>
            <w:top w:val="none" w:sz="0" w:space="0" w:color="auto"/>
            <w:left w:val="none" w:sz="0" w:space="0" w:color="auto"/>
            <w:bottom w:val="none" w:sz="0" w:space="0" w:color="auto"/>
            <w:right w:val="none" w:sz="0" w:space="0" w:color="auto"/>
          </w:divBdr>
        </w:div>
      </w:divsChild>
    </w:div>
    <w:div w:id="1996300797">
      <w:bodyDiv w:val="1"/>
      <w:marLeft w:val="0"/>
      <w:marRight w:val="0"/>
      <w:marTop w:val="0"/>
      <w:marBottom w:val="0"/>
      <w:divBdr>
        <w:top w:val="none" w:sz="0" w:space="0" w:color="auto"/>
        <w:left w:val="none" w:sz="0" w:space="0" w:color="auto"/>
        <w:bottom w:val="none" w:sz="0" w:space="0" w:color="auto"/>
        <w:right w:val="none" w:sz="0" w:space="0" w:color="auto"/>
      </w:divBdr>
    </w:div>
    <w:div w:id="2043166385">
      <w:bodyDiv w:val="1"/>
      <w:marLeft w:val="0"/>
      <w:marRight w:val="0"/>
      <w:marTop w:val="0"/>
      <w:marBottom w:val="0"/>
      <w:divBdr>
        <w:top w:val="none" w:sz="0" w:space="0" w:color="auto"/>
        <w:left w:val="none" w:sz="0" w:space="0" w:color="auto"/>
        <w:bottom w:val="none" w:sz="0" w:space="0" w:color="auto"/>
        <w:right w:val="none" w:sz="0" w:space="0" w:color="auto"/>
      </w:divBdr>
    </w:div>
    <w:div w:id="2055502412">
      <w:bodyDiv w:val="1"/>
      <w:marLeft w:val="0"/>
      <w:marRight w:val="0"/>
      <w:marTop w:val="0"/>
      <w:marBottom w:val="0"/>
      <w:divBdr>
        <w:top w:val="none" w:sz="0" w:space="0" w:color="auto"/>
        <w:left w:val="none" w:sz="0" w:space="0" w:color="auto"/>
        <w:bottom w:val="none" w:sz="0" w:space="0" w:color="auto"/>
        <w:right w:val="none" w:sz="0" w:space="0" w:color="auto"/>
      </w:divBdr>
    </w:div>
    <w:div w:id="210707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C31-41D0-4EDE-A323-72874F74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2891</Words>
  <Characters>16480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4-каб</dc:creator>
  <cp:lastModifiedBy>4-каб</cp:lastModifiedBy>
  <cp:revision>17</cp:revision>
  <dcterms:created xsi:type="dcterms:W3CDTF">2022-05-25T13:01:00Z</dcterms:created>
  <dcterms:modified xsi:type="dcterms:W3CDTF">2022-06-10T08:51:00Z</dcterms:modified>
</cp:coreProperties>
</file>